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57464" w14:textId="4F29B332" w:rsidR="00BC3A25" w:rsidRDefault="00C508CC" w:rsidP="00C508CC">
      <w:pPr>
        <w:jc w:val="center"/>
        <w:rPr>
          <w:b/>
          <w:bCs/>
        </w:rPr>
      </w:pPr>
      <w:r w:rsidRPr="00C508CC">
        <w:rPr>
          <w:b/>
          <w:bCs/>
        </w:rPr>
        <w:t>Low</w:t>
      </w:r>
      <w:r w:rsidR="00FD7E3F">
        <w:rPr>
          <w:b/>
          <w:bCs/>
        </w:rPr>
        <w:t>-</w:t>
      </w:r>
      <w:r w:rsidRPr="00C508CC">
        <w:rPr>
          <w:b/>
          <w:bCs/>
        </w:rPr>
        <w:t>income households at breaking point</w:t>
      </w:r>
      <w:r>
        <w:rPr>
          <w:b/>
          <w:bCs/>
        </w:rPr>
        <w:t xml:space="preserve"> and routinely skipping meals</w:t>
      </w:r>
    </w:p>
    <w:p w14:paraId="30080472" w14:textId="1C374FCF" w:rsidR="00111E4E" w:rsidRPr="00421C3F" w:rsidRDefault="001B42E6" w:rsidP="00111E4E">
      <w:pPr>
        <w:rPr>
          <w:sz w:val="22"/>
          <w:szCs w:val="22"/>
        </w:rPr>
      </w:pPr>
      <w:r w:rsidRPr="00C83ABD">
        <w:rPr>
          <w:b/>
          <w:bCs/>
          <w:sz w:val="22"/>
          <w:szCs w:val="22"/>
          <w:highlight w:val="yellow"/>
        </w:rPr>
        <w:t>UNDER EMBARGO</w:t>
      </w:r>
      <w:r>
        <w:rPr>
          <w:b/>
          <w:bCs/>
          <w:sz w:val="22"/>
          <w:szCs w:val="22"/>
        </w:rPr>
        <w:t xml:space="preserve"> </w:t>
      </w:r>
      <w:r w:rsidR="00C83ABD">
        <w:rPr>
          <w:b/>
          <w:bCs/>
          <w:sz w:val="22"/>
          <w:szCs w:val="22"/>
        </w:rPr>
        <w:t xml:space="preserve">12:01am </w:t>
      </w:r>
      <w:r w:rsidR="00111E4E">
        <w:rPr>
          <w:b/>
          <w:bCs/>
          <w:sz w:val="22"/>
          <w:szCs w:val="22"/>
        </w:rPr>
        <w:t>Tuesday 15</w:t>
      </w:r>
      <w:r w:rsidR="00111E4E">
        <w:rPr>
          <w:b/>
          <w:bCs/>
          <w:sz w:val="22"/>
          <w:szCs w:val="22"/>
          <w:vertAlign w:val="superscript"/>
        </w:rPr>
        <w:t xml:space="preserve"> </w:t>
      </w:r>
      <w:r w:rsidR="00111E4E">
        <w:rPr>
          <w:b/>
          <w:bCs/>
          <w:sz w:val="22"/>
          <w:szCs w:val="22"/>
        </w:rPr>
        <w:t>October</w:t>
      </w:r>
      <w:r w:rsidR="00C83ABD">
        <w:rPr>
          <w:b/>
          <w:bCs/>
          <w:sz w:val="22"/>
          <w:szCs w:val="22"/>
        </w:rPr>
        <w:t>, Sydney:</w:t>
      </w:r>
      <w:r w:rsidR="00111E4E">
        <w:rPr>
          <w:b/>
          <w:bCs/>
          <w:sz w:val="22"/>
          <w:szCs w:val="22"/>
        </w:rPr>
        <w:t xml:space="preserve"> </w:t>
      </w:r>
      <w:r w:rsidR="00111E4E" w:rsidRPr="00421C3F">
        <w:rPr>
          <w:sz w:val="22"/>
          <w:szCs w:val="22"/>
        </w:rPr>
        <w:t>Low</w:t>
      </w:r>
      <w:r w:rsidR="00111E4E">
        <w:rPr>
          <w:sz w:val="22"/>
          <w:szCs w:val="22"/>
        </w:rPr>
        <w:t>-</w:t>
      </w:r>
      <w:r w:rsidR="00111E4E" w:rsidRPr="00421C3F">
        <w:rPr>
          <w:sz w:val="22"/>
          <w:szCs w:val="22"/>
        </w:rPr>
        <w:t>income households are enduring the highest rates of food insecurity since the onset of the cost</w:t>
      </w:r>
      <w:r w:rsidR="00111E4E">
        <w:rPr>
          <w:sz w:val="22"/>
          <w:szCs w:val="22"/>
        </w:rPr>
        <w:t>-</w:t>
      </w:r>
      <w:r w:rsidR="00111E4E" w:rsidRPr="00421C3F">
        <w:rPr>
          <w:sz w:val="22"/>
          <w:szCs w:val="22"/>
        </w:rPr>
        <w:t>of</w:t>
      </w:r>
      <w:r w:rsidR="00111E4E">
        <w:rPr>
          <w:sz w:val="22"/>
          <w:szCs w:val="22"/>
        </w:rPr>
        <w:t>-</w:t>
      </w:r>
      <w:r w:rsidR="00111E4E" w:rsidRPr="00421C3F">
        <w:rPr>
          <w:sz w:val="22"/>
          <w:szCs w:val="22"/>
        </w:rPr>
        <w:t>living crisis</w:t>
      </w:r>
      <w:r w:rsidR="00111E4E">
        <w:rPr>
          <w:sz w:val="22"/>
          <w:szCs w:val="22"/>
        </w:rPr>
        <w:t>,</w:t>
      </w:r>
      <w:r w:rsidR="00111E4E" w:rsidRPr="00421C3F">
        <w:rPr>
          <w:sz w:val="22"/>
          <w:szCs w:val="22"/>
        </w:rPr>
        <w:t xml:space="preserve"> according to the Foodbank Hunger Report 2024, released today. </w:t>
      </w:r>
    </w:p>
    <w:p w14:paraId="3E9F6055" w14:textId="77777777" w:rsidR="00111E4E" w:rsidRPr="00421C3F" w:rsidRDefault="00111E4E" w:rsidP="00111E4E">
      <w:pPr>
        <w:rPr>
          <w:sz w:val="22"/>
          <w:szCs w:val="22"/>
        </w:rPr>
      </w:pPr>
      <w:r>
        <w:rPr>
          <w:sz w:val="22"/>
          <w:szCs w:val="22"/>
        </w:rPr>
        <w:t>Now in its eleventh year, t</w:t>
      </w:r>
      <w:r w:rsidRPr="00421C3F">
        <w:rPr>
          <w:sz w:val="22"/>
          <w:szCs w:val="22"/>
        </w:rPr>
        <w:t>he report</w:t>
      </w:r>
      <w:r>
        <w:rPr>
          <w:sz w:val="22"/>
          <w:szCs w:val="22"/>
        </w:rPr>
        <w:t xml:space="preserve"> </w:t>
      </w:r>
      <w:r w:rsidRPr="00421C3F">
        <w:rPr>
          <w:sz w:val="22"/>
          <w:szCs w:val="22"/>
        </w:rPr>
        <w:t>from food relief organisation Foodbank</w:t>
      </w:r>
      <w:r>
        <w:rPr>
          <w:sz w:val="22"/>
          <w:szCs w:val="22"/>
        </w:rPr>
        <w:t xml:space="preserve">, surveyed 4,260 people and </w:t>
      </w:r>
      <w:r w:rsidRPr="00421C3F">
        <w:rPr>
          <w:sz w:val="22"/>
          <w:szCs w:val="22"/>
        </w:rPr>
        <w:t xml:space="preserve">highlights the growing divide between those who </w:t>
      </w:r>
      <w:proofErr w:type="gramStart"/>
      <w:r w:rsidRPr="00421C3F">
        <w:rPr>
          <w:sz w:val="22"/>
          <w:szCs w:val="22"/>
        </w:rPr>
        <w:t>are able to</w:t>
      </w:r>
      <w:proofErr w:type="gramEnd"/>
      <w:r w:rsidRPr="00421C3F">
        <w:rPr>
          <w:sz w:val="22"/>
          <w:szCs w:val="22"/>
        </w:rPr>
        <w:t xml:space="preserve"> absorb or adapt to rising costs and those being left behind</w:t>
      </w:r>
      <w:r>
        <w:rPr>
          <w:sz w:val="22"/>
          <w:szCs w:val="22"/>
        </w:rPr>
        <w:t xml:space="preserve">. More than 870,000 </w:t>
      </w:r>
      <w:r w:rsidRPr="00421C3F">
        <w:rPr>
          <w:sz w:val="22"/>
          <w:szCs w:val="22"/>
        </w:rPr>
        <w:t xml:space="preserve">(48%) of Australia’s low-income households (earning less than $30,000) </w:t>
      </w:r>
      <w:r>
        <w:rPr>
          <w:sz w:val="22"/>
          <w:szCs w:val="22"/>
        </w:rPr>
        <w:t xml:space="preserve">are </w:t>
      </w:r>
      <w:r w:rsidRPr="00421C3F">
        <w:rPr>
          <w:sz w:val="22"/>
          <w:szCs w:val="22"/>
        </w:rPr>
        <w:t>experiencing food insecurity</w:t>
      </w:r>
      <w:r>
        <w:rPr>
          <w:sz w:val="22"/>
          <w:szCs w:val="22"/>
        </w:rPr>
        <w:t xml:space="preserve">. This is </w:t>
      </w:r>
      <w:r w:rsidRPr="00421C3F">
        <w:rPr>
          <w:sz w:val="22"/>
          <w:szCs w:val="22"/>
        </w:rPr>
        <w:t>the highest rate since the onset of the cost</w:t>
      </w:r>
      <w:r>
        <w:rPr>
          <w:sz w:val="22"/>
          <w:szCs w:val="22"/>
        </w:rPr>
        <w:t>-</w:t>
      </w:r>
      <w:r w:rsidRPr="00421C3F">
        <w:rPr>
          <w:sz w:val="22"/>
          <w:szCs w:val="22"/>
        </w:rPr>
        <w:t>of</w:t>
      </w:r>
      <w:r>
        <w:rPr>
          <w:sz w:val="22"/>
          <w:szCs w:val="22"/>
        </w:rPr>
        <w:t>-</w:t>
      </w:r>
      <w:r w:rsidRPr="00421C3F">
        <w:rPr>
          <w:sz w:val="22"/>
          <w:szCs w:val="22"/>
        </w:rPr>
        <w:t>living crisis</w:t>
      </w:r>
      <w:r>
        <w:rPr>
          <w:sz w:val="22"/>
          <w:szCs w:val="22"/>
        </w:rPr>
        <w:t>,</w:t>
      </w:r>
      <w:r w:rsidRPr="00421C3F">
        <w:rPr>
          <w:sz w:val="22"/>
          <w:szCs w:val="22"/>
        </w:rPr>
        <w:t xml:space="preserve"> up 5% </w:t>
      </w:r>
      <w:r>
        <w:rPr>
          <w:sz w:val="22"/>
          <w:szCs w:val="22"/>
        </w:rPr>
        <w:t>on</w:t>
      </w:r>
      <w:r w:rsidRPr="00421C3F">
        <w:rPr>
          <w:sz w:val="22"/>
          <w:szCs w:val="22"/>
        </w:rPr>
        <w:t xml:space="preserve"> 2022.</w:t>
      </w:r>
    </w:p>
    <w:p w14:paraId="033F6B55" w14:textId="77777777" w:rsidR="00111E4E" w:rsidRPr="00E634DA" w:rsidRDefault="00111E4E" w:rsidP="00111E4E">
      <w:pPr>
        <w:rPr>
          <w:sz w:val="22"/>
          <w:szCs w:val="22"/>
        </w:rPr>
      </w:pPr>
      <w:r w:rsidRPr="00421C3F">
        <w:rPr>
          <w:sz w:val="22"/>
          <w:szCs w:val="22"/>
        </w:rPr>
        <w:t xml:space="preserve">The report offers an insight into the state of hunger across the country </w:t>
      </w:r>
      <w:r>
        <w:rPr>
          <w:sz w:val="22"/>
          <w:szCs w:val="22"/>
        </w:rPr>
        <w:t xml:space="preserve">and </w:t>
      </w:r>
      <w:r w:rsidRPr="00421C3F">
        <w:rPr>
          <w:sz w:val="22"/>
          <w:szCs w:val="22"/>
        </w:rPr>
        <w:t xml:space="preserve">reveals more than half (59%) of all food insecure households are experiencing the most </w:t>
      </w:r>
      <w:r>
        <w:rPr>
          <w:sz w:val="22"/>
          <w:szCs w:val="22"/>
        </w:rPr>
        <w:t>severe</w:t>
      </w:r>
      <w:r w:rsidRPr="00421C3F">
        <w:rPr>
          <w:sz w:val="22"/>
          <w:szCs w:val="22"/>
        </w:rPr>
        <w:t xml:space="preserve"> level </w:t>
      </w:r>
      <w:r w:rsidRPr="00E634DA">
        <w:rPr>
          <w:sz w:val="22"/>
          <w:szCs w:val="22"/>
        </w:rPr>
        <w:t xml:space="preserve">of hardship, regularly skipping meals or going entire days without food. </w:t>
      </w:r>
    </w:p>
    <w:p w14:paraId="3305562D" w14:textId="77777777" w:rsidR="00111E4E" w:rsidRDefault="00111E4E" w:rsidP="00111E4E">
      <w:pPr>
        <w:rPr>
          <w:sz w:val="22"/>
          <w:szCs w:val="22"/>
        </w:rPr>
      </w:pPr>
      <w:r w:rsidRPr="00E634DA">
        <w:rPr>
          <w:sz w:val="22"/>
          <w:szCs w:val="22"/>
        </w:rPr>
        <w:t>Single parent</w:t>
      </w:r>
      <w:r>
        <w:rPr>
          <w:sz w:val="22"/>
          <w:szCs w:val="22"/>
        </w:rPr>
        <w:t xml:space="preserve"> households are the hardest hit with over two-thirds (69%) facing food insecurity and 41% of these also experiencing the severest form.</w:t>
      </w:r>
    </w:p>
    <w:p w14:paraId="6EC7BBF6" w14:textId="77777777" w:rsidR="00111E4E" w:rsidRDefault="00111E4E" w:rsidP="00111E4E">
      <w:pPr>
        <w:rPr>
          <w:sz w:val="22"/>
          <w:szCs w:val="22"/>
        </w:rPr>
      </w:pPr>
      <w:r>
        <w:rPr>
          <w:sz w:val="22"/>
          <w:szCs w:val="22"/>
        </w:rPr>
        <w:t xml:space="preserve">Foodbank Australia CEO, Brianna Casey AM is extremely concerned with the latest findings. “We warned at the beginning of the cost-of-living crisis that low-income households were always going to suffer first, worst and for the longest and these findings </w:t>
      </w:r>
      <w:r w:rsidRPr="190736E5">
        <w:rPr>
          <w:sz w:val="22"/>
          <w:szCs w:val="22"/>
        </w:rPr>
        <w:t>confirm</w:t>
      </w:r>
      <w:r>
        <w:rPr>
          <w:sz w:val="22"/>
          <w:szCs w:val="22"/>
        </w:rPr>
        <w:t xml:space="preserve"> this</w:t>
      </w:r>
      <w:r w:rsidRPr="190736E5">
        <w:rPr>
          <w:sz w:val="22"/>
          <w:szCs w:val="22"/>
        </w:rPr>
        <w:t>.</w:t>
      </w:r>
      <w:r>
        <w:rPr>
          <w:sz w:val="22"/>
          <w:szCs w:val="22"/>
        </w:rPr>
        <w:t xml:space="preserve"> We are seeing families that were just getting by, now reaching their limits and making unimaginable choices.”</w:t>
      </w:r>
    </w:p>
    <w:p w14:paraId="7F82C55F" w14:textId="77777777" w:rsidR="00111E4E" w:rsidRPr="00C54375" w:rsidRDefault="00111E4E" w:rsidP="00111E4E">
      <w:pPr>
        <w:spacing w:after="120" w:line="276" w:lineRule="auto"/>
        <w:rPr>
          <w:sz w:val="22"/>
          <w:szCs w:val="22"/>
        </w:rPr>
      </w:pPr>
      <w:r>
        <w:rPr>
          <w:sz w:val="22"/>
          <w:szCs w:val="22"/>
        </w:rPr>
        <w:t>This year’s report highlights the most common contributing factors to food insecurity in Australia. “Unsurprisingly, people are being forced to cut back on the most basic of essentials, nutritious food, because of the combination of higher costs of</w:t>
      </w:r>
      <w:r w:rsidRPr="00C54375">
        <w:rPr>
          <w:sz w:val="22"/>
          <w:szCs w:val="22"/>
        </w:rPr>
        <w:t xml:space="preserve"> </w:t>
      </w:r>
      <w:r>
        <w:rPr>
          <w:sz w:val="22"/>
          <w:szCs w:val="22"/>
        </w:rPr>
        <w:t xml:space="preserve">housing and </w:t>
      </w:r>
      <w:r w:rsidRPr="00C54375">
        <w:rPr>
          <w:sz w:val="22"/>
          <w:szCs w:val="22"/>
        </w:rPr>
        <w:t>essential goods, particularly food and utilities</w:t>
      </w:r>
      <w:r>
        <w:rPr>
          <w:sz w:val="22"/>
          <w:szCs w:val="22"/>
        </w:rPr>
        <w:t xml:space="preserve">, while </w:t>
      </w:r>
      <w:r w:rsidRPr="00C54375">
        <w:rPr>
          <w:sz w:val="22"/>
          <w:szCs w:val="22"/>
        </w:rPr>
        <w:t>wages fail to keep pace</w:t>
      </w:r>
      <w:r>
        <w:rPr>
          <w:sz w:val="22"/>
          <w:szCs w:val="22"/>
        </w:rPr>
        <w:t xml:space="preserve"> – all of which are entirely </w:t>
      </w:r>
      <w:r w:rsidRPr="00C54375">
        <w:rPr>
          <w:sz w:val="22"/>
          <w:szCs w:val="22"/>
        </w:rPr>
        <w:t xml:space="preserve">outside </w:t>
      </w:r>
      <w:r>
        <w:rPr>
          <w:sz w:val="22"/>
          <w:szCs w:val="22"/>
        </w:rPr>
        <w:t xml:space="preserve">of </w:t>
      </w:r>
      <w:r w:rsidRPr="00C54375">
        <w:rPr>
          <w:sz w:val="22"/>
          <w:szCs w:val="22"/>
        </w:rPr>
        <w:t xml:space="preserve">the control of </w:t>
      </w:r>
      <w:r>
        <w:rPr>
          <w:sz w:val="22"/>
          <w:szCs w:val="22"/>
        </w:rPr>
        <w:t>most Australian households,” said Ms Casey.</w:t>
      </w:r>
    </w:p>
    <w:p w14:paraId="56DADB33" w14:textId="7B86C0DD" w:rsidR="00111E4E" w:rsidRDefault="00111E4E" w:rsidP="00111E4E">
      <w:pPr>
        <w:rPr>
          <w:sz w:val="22"/>
          <w:szCs w:val="22"/>
        </w:rPr>
      </w:pPr>
      <w:r>
        <w:rPr>
          <w:sz w:val="22"/>
          <w:szCs w:val="22"/>
        </w:rPr>
        <w:t>Food relief charities such as Foodbank are continuing to experience heightened demand, not only because of the ongoing impacts of the cost-of-living crisis, but also the increase in awareness of where to get help, coupled with core support systems</w:t>
      </w:r>
      <w:r w:rsidR="00D87868">
        <w:rPr>
          <w:sz w:val="22"/>
          <w:szCs w:val="22"/>
        </w:rPr>
        <w:t>,</w:t>
      </w:r>
      <w:r>
        <w:rPr>
          <w:sz w:val="22"/>
          <w:szCs w:val="22"/>
        </w:rPr>
        <w:t xml:space="preserve"> such as family and friends, no longer being able to assist. </w:t>
      </w:r>
    </w:p>
    <w:p w14:paraId="25181FF3" w14:textId="77777777" w:rsidR="00111E4E" w:rsidRDefault="00111E4E" w:rsidP="00111E4E">
      <w:pPr>
        <w:rPr>
          <w:sz w:val="22"/>
          <w:szCs w:val="22"/>
        </w:rPr>
      </w:pPr>
      <w:r>
        <w:rPr>
          <w:sz w:val="22"/>
          <w:szCs w:val="22"/>
        </w:rPr>
        <w:t xml:space="preserve">More than half (53%) of food insecure households reported they are receiving food relief more often than a year ago. Worryingly, food insecure households receiving help from friends and family has dropped significantly from 32% in 2023 to 25% in 2024. </w:t>
      </w:r>
    </w:p>
    <w:p w14:paraId="298E80C0" w14:textId="77777777" w:rsidR="00111E4E" w:rsidRDefault="00111E4E" w:rsidP="00111E4E">
      <w:pPr>
        <w:rPr>
          <w:sz w:val="22"/>
          <w:szCs w:val="22"/>
        </w:rPr>
      </w:pPr>
      <w:r>
        <w:rPr>
          <w:sz w:val="22"/>
          <w:szCs w:val="22"/>
        </w:rPr>
        <w:t>“This is an alarming statistic that demonstrates just how desperate the situation has become for those who were once a lifeline suddenly finding themselves living pay to pay, watching every dollar and sadly, no longer in a position to extend help to loved ones and friends.</w:t>
      </w:r>
    </w:p>
    <w:p w14:paraId="5AEE0690" w14:textId="77777777" w:rsidR="00111E4E" w:rsidRDefault="00111E4E" w:rsidP="00111E4E">
      <w:pPr>
        <w:rPr>
          <w:sz w:val="22"/>
          <w:szCs w:val="22"/>
        </w:rPr>
      </w:pPr>
      <w:r>
        <w:rPr>
          <w:sz w:val="22"/>
          <w:szCs w:val="22"/>
        </w:rPr>
        <w:lastRenderedPageBreak/>
        <w:t>“We know it’s going to take months, if not years, for many families to bounce back. We will continue to wrap our arms around our communities for as long as it takes, doing our bit to help nutritious, culturally appropriate food get to as many struggling households as possible,” said Ms Casey.</w:t>
      </w:r>
    </w:p>
    <w:p w14:paraId="787EA0B8" w14:textId="3F2D5B59" w:rsidR="00111E4E" w:rsidRDefault="00111E4E" w:rsidP="00111E4E">
      <w:pPr>
        <w:rPr>
          <w:sz w:val="22"/>
          <w:szCs w:val="22"/>
        </w:rPr>
      </w:pPr>
      <w:r>
        <w:rPr>
          <w:sz w:val="22"/>
          <w:szCs w:val="22"/>
        </w:rPr>
        <w:t xml:space="preserve">Foodbank urges anyone under pressure to locate their closest food relief outlet at foodbank.org.au </w:t>
      </w:r>
    </w:p>
    <w:p w14:paraId="75662DE6" w14:textId="77777777" w:rsidR="00111E4E" w:rsidRPr="00836BFC" w:rsidRDefault="00111E4E" w:rsidP="00111E4E">
      <w:pPr>
        <w:jc w:val="center"/>
        <w:rPr>
          <w:b/>
          <w:bCs/>
          <w:sz w:val="20"/>
          <w:szCs w:val="20"/>
        </w:rPr>
      </w:pPr>
      <w:r w:rsidRPr="00836BFC">
        <w:rPr>
          <w:b/>
          <w:bCs/>
          <w:sz w:val="20"/>
          <w:szCs w:val="20"/>
        </w:rPr>
        <w:t>-ENDS-</w:t>
      </w:r>
    </w:p>
    <w:p w14:paraId="6BFBBC99" w14:textId="77777777" w:rsidR="00111E4E" w:rsidRPr="00836BFC" w:rsidRDefault="00111E4E" w:rsidP="00111E4E">
      <w:pPr>
        <w:rPr>
          <w:b/>
          <w:bCs/>
          <w:sz w:val="20"/>
          <w:szCs w:val="20"/>
        </w:rPr>
      </w:pPr>
      <w:r w:rsidRPr="00836BFC">
        <w:rPr>
          <w:b/>
          <w:bCs/>
          <w:sz w:val="20"/>
          <w:szCs w:val="20"/>
        </w:rPr>
        <w:t>Key Foodbank Hunger Report 2024 Statistics</w:t>
      </w:r>
    </w:p>
    <w:p w14:paraId="337F3717" w14:textId="77777777" w:rsidR="00111E4E" w:rsidRPr="00836BFC" w:rsidRDefault="00111E4E" w:rsidP="00111E4E">
      <w:pPr>
        <w:pStyle w:val="Bullets-Foodbank"/>
        <w:numPr>
          <w:ilvl w:val="0"/>
          <w:numId w:val="2"/>
        </w:numPr>
        <w:rPr>
          <w:color w:val="auto"/>
          <w:lang w:val="en-AU"/>
        </w:rPr>
      </w:pPr>
      <w:r w:rsidRPr="00836BFC">
        <w:rPr>
          <w:color w:val="auto"/>
          <w:lang w:val="en-AU"/>
        </w:rPr>
        <w:t xml:space="preserve">Nearly half (48%) of </w:t>
      </w:r>
      <w:r w:rsidRPr="00836BFC">
        <w:rPr>
          <w:b/>
          <w:bCs/>
          <w:color w:val="auto"/>
          <w:lang w:val="en-AU"/>
        </w:rPr>
        <w:t xml:space="preserve">Australia’s low-income households </w:t>
      </w:r>
      <w:r w:rsidRPr="00836BFC">
        <w:rPr>
          <w:color w:val="auto"/>
          <w:lang w:val="en-AU"/>
        </w:rPr>
        <w:t>(earning less than $30,000 per year) are experiencing food insecurity at the highest rate since the onset of the cost-of-living crisis (5% up on 2022).</w:t>
      </w:r>
    </w:p>
    <w:p w14:paraId="32712A6C" w14:textId="77777777" w:rsidR="00111E4E" w:rsidRPr="00836BFC" w:rsidRDefault="00111E4E" w:rsidP="00111E4E">
      <w:pPr>
        <w:pStyle w:val="Bullets-Foodbank"/>
        <w:numPr>
          <w:ilvl w:val="0"/>
          <w:numId w:val="2"/>
        </w:numPr>
        <w:rPr>
          <w:color w:val="auto"/>
          <w:lang w:val="en-AU"/>
        </w:rPr>
      </w:pPr>
      <w:r w:rsidRPr="00836BFC">
        <w:rPr>
          <w:color w:val="auto"/>
          <w:lang w:val="en-AU"/>
        </w:rPr>
        <w:t xml:space="preserve">More than half (59%) of </w:t>
      </w:r>
      <w:r w:rsidRPr="00836BFC">
        <w:rPr>
          <w:b/>
          <w:bCs/>
          <w:color w:val="auto"/>
          <w:lang w:val="en-AU"/>
        </w:rPr>
        <w:t xml:space="preserve">all food insecure households </w:t>
      </w:r>
      <w:r w:rsidRPr="00836BFC">
        <w:rPr>
          <w:color w:val="auto"/>
          <w:lang w:val="en-AU"/>
        </w:rPr>
        <w:t>are experiencing the most extreme level of hardship, regularly skipping meals or going entire days without food.</w:t>
      </w:r>
    </w:p>
    <w:p w14:paraId="3A754C7F" w14:textId="77777777" w:rsidR="00111E4E" w:rsidRPr="00836BFC" w:rsidRDefault="00111E4E" w:rsidP="00111E4E">
      <w:pPr>
        <w:pStyle w:val="Bullets-Foodbank"/>
        <w:numPr>
          <w:ilvl w:val="0"/>
          <w:numId w:val="2"/>
        </w:numPr>
        <w:rPr>
          <w:color w:val="auto"/>
          <w:lang w:val="en-AU"/>
        </w:rPr>
      </w:pPr>
      <w:r w:rsidRPr="00836BFC">
        <w:rPr>
          <w:b/>
          <w:bCs/>
          <w:color w:val="auto"/>
          <w:lang w:val="en-AU"/>
        </w:rPr>
        <w:t xml:space="preserve">Single-parent households </w:t>
      </w:r>
      <w:r w:rsidRPr="00836BFC">
        <w:rPr>
          <w:color w:val="auto"/>
          <w:lang w:val="en-AU"/>
        </w:rPr>
        <w:t>are the hardest hit, with over two thirds (69%) facing food insecurity and 41% experiencing the severest form, regularly skipping meals or going entire days without food.</w:t>
      </w:r>
    </w:p>
    <w:p w14:paraId="4104871E" w14:textId="77777777" w:rsidR="00111E4E" w:rsidRPr="00836BFC" w:rsidRDefault="00111E4E" w:rsidP="00111E4E">
      <w:pPr>
        <w:pStyle w:val="Bullets-Foodbank"/>
        <w:numPr>
          <w:ilvl w:val="0"/>
          <w:numId w:val="2"/>
        </w:numPr>
        <w:rPr>
          <w:color w:val="auto"/>
          <w:lang w:val="en-AU"/>
        </w:rPr>
      </w:pPr>
      <w:r w:rsidRPr="00836BFC">
        <w:rPr>
          <w:color w:val="auto"/>
          <w:lang w:val="en-AU"/>
        </w:rPr>
        <w:t>Food insecurity is being felt more acutely in the</w:t>
      </w:r>
      <w:r w:rsidRPr="00836BFC">
        <w:rPr>
          <w:b/>
          <w:bCs/>
          <w:color w:val="auto"/>
          <w:lang w:val="en-AU"/>
        </w:rPr>
        <w:t xml:space="preserve"> regions </w:t>
      </w:r>
      <w:r w:rsidRPr="00836BFC">
        <w:rPr>
          <w:color w:val="auto"/>
          <w:lang w:val="en-AU"/>
        </w:rPr>
        <w:t>(37%)</w:t>
      </w:r>
      <w:r w:rsidRPr="00836BFC">
        <w:rPr>
          <w:b/>
          <w:bCs/>
          <w:color w:val="auto"/>
          <w:lang w:val="en-AU"/>
        </w:rPr>
        <w:t xml:space="preserve"> </w:t>
      </w:r>
      <w:r w:rsidRPr="00836BFC">
        <w:rPr>
          <w:color w:val="auto"/>
          <w:lang w:val="en-AU"/>
        </w:rPr>
        <w:t xml:space="preserve">compared to metropolitan areas (30%). </w:t>
      </w:r>
    </w:p>
    <w:p w14:paraId="65C061B6" w14:textId="77777777" w:rsidR="00111E4E" w:rsidRPr="00836BFC" w:rsidRDefault="00111E4E" w:rsidP="00111E4E">
      <w:pPr>
        <w:pStyle w:val="Bullets-Foodbank"/>
        <w:numPr>
          <w:ilvl w:val="0"/>
          <w:numId w:val="2"/>
        </w:numPr>
        <w:rPr>
          <w:color w:val="auto"/>
        </w:rPr>
      </w:pPr>
      <w:r w:rsidRPr="00836BFC">
        <w:rPr>
          <w:b/>
          <w:bCs/>
          <w:color w:val="auto"/>
        </w:rPr>
        <w:t>Austalia’s charities</w:t>
      </w:r>
      <w:r w:rsidRPr="00836BFC">
        <w:rPr>
          <w:color w:val="auto"/>
        </w:rPr>
        <w:t xml:space="preserve"> continue to grapple with</w:t>
      </w:r>
      <w:r w:rsidRPr="00836BFC">
        <w:rPr>
          <w:b/>
          <w:bCs/>
          <w:color w:val="auto"/>
        </w:rPr>
        <w:t xml:space="preserve"> </w:t>
      </w:r>
      <w:r w:rsidRPr="00836BFC">
        <w:rPr>
          <w:color w:val="auto"/>
        </w:rPr>
        <w:t>historically high demand</w:t>
      </w:r>
      <w:r w:rsidRPr="00836BFC">
        <w:rPr>
          <w:b/>
          <w:bCs/>
          <w:color w:val="auto"/>
        </w:rPr>
        <w:t xml:space="preserve"> f</w:t>
      </w:r>
      <w:r w:rsidRPr="00836BFC">
        <w:rPr>
          <w:color w:val="auto"/>
        </w:rPr>
        <w:t>or food relief. Food insecure households also report receiving food relief more often as they struggle to cope (53% seeking food more often than a year ago).</w:t>
      </w:r>
    </w:p>
    <w:p w14:paraId="20717ED3" w14:textId="77777777" w:rsidR="00111E4E" w:rsidRPr="00836BFC" w:rsidRDefault="00111E4E" w:rsidP="00111E4E">
      <w:pPr>
        <w:pStyle w:val="Bullets-Foodbank"/>
        <w:numPr>
          <w:ilvl w:val="0"/>
          <w:numId w:val="2"/>
        </w:numPr>
        <w:rPr>
          <w:color w:val="auto"/>
        </w:rPr>
      </w:pPr>
      <w:r w:rsidRPr="00836BFC">
        <w:rPr>
          <w:color w:val="auto"/>
        </w:rPr>
        <w:t xml:space="preserve">Increasingly </w:t>
      </w:r>
      <w:r w:rsidRPr="00836BFC">
        <w:rPr>
          <w:b/>
          <w:bCs/>
          <w:color w:val="auto"/>
        </w:rPr>
        <w:t>family and friends</w:t>
      </w:r>
      <w:r w:rsidRPr="00836BFC">
        <w:rPr>
          <w:color w:val="auto"/>
        </w:rPr>
        <w:t>, are no longer in a position to help fill the gap with only a quarter of food insecure households now receiving this help, down</w:t>
      </w:r>
      <w:r w:rsidRPr="00836BFC">
        <w:rPr>
          <w:color w:val="auto"/>
          <w:lang w:val="en-AU"/>
        </w:rPr>
        <w:t xml:space="preserve"> </w:t>
      </w:r>
      <w:r w:rsidRPr="00836BFC">
        <w:rPr>
          <w:color w:val="auto"/>
        </w:rPr>
        <w:t>from a third in 2023.</w:t>
      </w:r>
    </w:p>
    <w:p w14:paraId="589560D1" w14:textId="77777777" w:rsidR="00111E4E" w:rsidRPr="00836BFC" w:rsidRDefault="00111E4E" w:rsidP="00111E4E">
      <w:pPr>
        <w:rPr>
          <w:b/>
          <w:bCs/>
          <w:sz w:val="20"/>
          <w:szCs w:val="20"/>
        </w:rPr>
      </w:pPr>
      <w:r w:rsidRPr="00836BFC">
        <w:rPr>
          <w:b/>
          <w:bCs/>
          <w:sz w:val="20"/>
          <w:szCs w:val="20"/>
        </w:rPr>
        <w:t>Methodology</w:t>
      </w:r>
    </w:p>
    <w:p w14:paraId="75B01008" w14:textId="77777777" w:rsidR="00111E4E" w:rsidRPr="00FE7A49" w:rsidRDefault="00111E4E" w:rsidP="00111E4E">
      <w:pPr>
        <w:rPr>
          <w:rFonts w:ascii="DM Sans" w:hAnsi="DM Sans"/>
          <w:noProof/>
          <w:kern w:val="0"/>
          <w:sz w:val="20"/>
          <w:szCs w:val="20"/>
          <w:lang w:val="en-US"/>
          <w14:ligatures w14:val="none"/>
        </w:rPr>
      </w:pPr>
      <w:r w:rsidRPr="00836BFC">
        <w:rPr>
          <w:rFonts w:ascii="DM Sans" w:hAnsi="DM Sans"/>
          <w:noProof/>
          <w:kern w:val="0"/>
          <w:sz w:val="20"/>
          <w:szCs w:val="20"/>
          <w:lang w:val="en-US"/>
          <w14:ligatures w14:val="none"/>
        </w:rPr>
        <w:t>This report presents key findings from the Foodbank Hunger Report 2024 research which was conducted between 29 July – 16 August 2024, through an online survey of 4,260 Australians aged 18 years or older. The sample was nationally representative by age, gender and location (capital city / rest of state) in each major state, with</w:t>
      </w:r>
      <w:r w:rsidRPr="00FE7A49">
        <w:rPr>
          <w:rFonts w:ascii="DM Sans" w:hAnsi="DM Sans"/>
          <w:noProof/>
          <w:kern w:val="0"/>
          <w:sz w:val="20"/>
          <w:szCs w:val="20"/>
          <w:lang w:val="en-US"/>
          <w14:ligatures w14:val="none"/>
        </w:rPr>
        <w:t xml:space="preserve"> stratified quotas to ensure all major states have a robust minimum sample size of n=600 or above.</w:t>
      </w:r>
    </w:p>
    <w:p w14:paraId="7E640880" w14:textId="77777777" w:rsidR="00111E4E" w:rsidRPr="00FE7A49" w:rsidRDefault="00111E4E" w:rsidP="00111E4E">
      <w:pPr>
        <w:rPr>
          <w:rFonts w:ascii="DM Sans" w:hAnsi="DM Sans"/>
          <w:noProof/>
          <w:kern w:val="0"/>
          <w:sz w:val="20"/>
          <w:szCs w:val="20"/>
          <w:lang w:val="en-US"/>
          <w14:ligatures w14:val="none"/>
        </w:rPr>
      </w:pPr>
      <w:r w:rsidRPr="00FE7A49">
        <w:rPr>
          <w:rFonts w:ascii="DM Sans" w:hAnsi="DM Sans"/>
          <w:noProof/>
          <w:kern w:val="0"/>
          <w:sz w:val="20"/>
          <w:szCs w:val="20"/>
          <w:lang w:val="en-US"/>
          <w14:ligatures w14:val="none"/>
        </w:rPr>
        <w:t>All 4,260 Australians answered up to 18 questions in the United States Department of Agriculture Household Food Security Survey Module (HFSSM) for measurement of the prevalence of household food security over the 12 months ending 16 August 2024.</w:t>
      </w:r>
    </w:p>
    <w:p w14:paraId="5EA7119B" w14:textId="77777777" w:rsidR="00111E4E" w:rsidRPr="00FE7A49" w:rsidRDefault="00111E4E" w:rsidP="00111E4E">
      <w:pPr>
        <w:rPr>
          <w:rFonts w:ascii="DM Sans" w:hAnsi="DM Sans"/>
          <w:kern w:val="0"/>
          <w:sz w:val="20"/>
          <w:szCs w:val="20"/>
          <w:lang w:val="en-US"/>
          <w14:ligatures w14:val="none"/>
        </w:rPr>
      </w:pPr>
      <w:r w:rsidRPr="00FE7A49">
        <w:rPr>
          <w:rFonts w:ascii="DM Sans" w:hAnsi="DM Sans"/>
          <w:noProof/>
          <w:kern w:val="0"/>
          <w:sz w:val="20"/>
          <w:szCs w:val="20"/>
          <w:lang w:val="en-US"/>
          <w14:ligatures w14:val="none"/>
        </w:rPr>
        <w:t>A total of 1,278 respondents (32%) were identified through the HFSSM as being from moderately and severely food insecure households. This group continued to answer a deep dive module about their experience living with food insecurity over the last 12 months.</w:t>
      </w:r>
    </w:p>
    <w:p w14:paraId="7062C6A2" w14:textId="77777777" w:rsidR="00B55636" w:rsidRPr="00D4537A" w:rsidRDefault="00B55636" w:rsidP="00B55636">
      <w:pPr>
        <w:spacing w:after="0" w:line="240" w:lineRule="auto"/>
        <w:rPr>
          <w:b/>
          <w:bCs/>
          <w:color w:val="671E75" w:themeColor="text2"/>
          <w:sz w:val="20"/>
          <w:szCs w:val="20"/>
        </w:rPr>
      </w:pPr>
      <w:r w:rsidRPr="00D4537A">
        <w:rPr>
          <w:b/>
          <w:bCs/>
          <w:color w:val="671E75" w:themeColor="text2"/>
          <w:sz w:val="20"/>
          <w:szCs w:val="20"/>
        </w:rPr>
        <w:t>CONTACT:</w:t>
      </w:r>
    </w:p>
    <w:p w14:paraId="6BF7CE17" w14:textId="457C78B8" w:rsidR="00B55636" w:rsidRPr="00D4537A" w:rsidRDefault="00B55636" w:rsidP="00B55636">
      <w:pPr>
        <w:spacing w:after="0" w:line="240" w:lineRule="auto"/>
        <w:rPr>
          <w:rFonts w:eastAsiaTheme="minorEastAsia"/>
          <w:b/>
          <w:bCs/>
          <w:noProof/>
          <w:sz w:val="20"/>
          <w:szCs w:val="20"/>
          <w:lang w:eastAsia="en-AU"/>
        </w:rPr>
      </w:pPr>
      <w:r w:rsidRPr="00D4537A">
        <w:rPr>
          <w:rFonts w:eastAsiaTheme="minorEastAsia"/>
          <w:b/>
          <w:bCs/>
          <w:noProof/>
          <w:sz w:val="20"/>
          <w:szCs w:val="20"/>
          <w:lang w:eastAsia="en-AU"/>
        </w:rPr>
        <w:t>Rebecca Collins</w:t>
      </w:r>
      <w:r w:rsidR="00D4537A">
        <w:rPr>
          <w:rFonts w:eastAsiaTheme="minorEastAsia"/>
          <w:b/>
          <w:bCs/>
          <w:noProof/>
          <w:sz w:val="20"/>
          <w:szCs w:val="20"/>
          <w:lang w:eastAsia="en-AU"/>
        </w:rPr>
        <w:t xml:space="preserve">, </w:t>
      </w:r>
      <w:r w:rsidRPr="00D4537A">
        <w:rPr>
          <w:rFonts w:eastAsiaTheme="minorEastAsia"/>
          <w:noProof/>
          <w:sz w:val="20"/>
          <w:szCs w:val="20"/>
          <w:lang w:eastAsia="en-AU"/>
        </w:rPr>
        <w:t>GM Marketing &amp; Communications</w:t>
      </w:r>
      <w:r w:rsidR="00D4537A">
        <w:rPr>
          <w:rFonts w:eastAsiaTheme="minorEastAsia"/>
          <w:noProof/>
          <w:sz w:val="20"/>
          <w:szCs w:val="20"/>
          <w:lang w:eastAsia="en-AU"/>
        </w:rPr>
        <w:t xml:space="preserve">, </w:t>
      </w:r>
      <w:r w:rsidRPr="00D4537A">
        <w:rPr>
          <w:rFonts w:eastAsiaTheme="minorEastAsia"/>
          <w:noProof/>
          <w:sz w:val="20"/>
          <w:szCs w:val="20"/>
          <w:lang w:eastAsia="en-AU"/>
        </w:rPr>
        <w:t>Foodbank Australia</w:t>
      </w:r>
    </w:p>
    <w:p w14:paraId="0D68681D" w14:textId="77777777" w:rsidR="00D4537A" w:rsidRPr="00D4537A" w:rsidRDefault="00B55636" w:rsidP="00D4537A">
      <w:pPr>
        <w:spacing w:after="0" w:line="240" w:lineRule="auto"/>
        <w:rPr>
          <w:rFonts w:eastAsiaTheme="minorEastAsia"/>
          <w:noProof/>
          <w:sz w:val="20"/>
          <w:szCs w:val="20"/>
          <w:lang w:eastAsia="en-AU"/>
        </w:rPr>
      </w:pPr>
      <w:r w:rsidRPr="00D4537A">
        <w:rPr>
          <w:rFonts w:eastAsiaTheme="minorEastAsia"/>
          <w:b/>
          <w:bCs/>
          <w:noProof/>
          <w:color w:val="671E75"/>
          <w:sz w:val="20"/>
          <w:szCs w:val="20"/>
          <w:lang w:eastAsia="en-AU"/>
        </w:rPr>
        <w:t>M</w:t>
      </w:r>
      <w:r w:rsidRPr="00D4537A">
        <w:rPr>
          <w:rFonts w:eastAsiaTheme="minorEastAsia"/>
          <w:b/>
          <w:bCs/>
          <w:noProof/>
          <w:color w:val="D9D9D9"/>
          <w:sz w:val="20"/>
          <w:szCs w:val="20"/>
          <w:lang w:eastAsia="en-AU"/>
        </w:rPr>
        <w:t xml:space="preserve"> </w:t>
      </w:r>
      <w:r w:rsidRPr="00D4537A">
        <w:rPr>
          <w:rFonts w:eastAsiaTheme="minorEastAsia"/>
          <w:noProof/>
          <w:sz w:val="20"/>
          <w:szCs w:val="20"/>
          <w:lang w:eastAsia="en-AU"/>
        </w:rPr>
        <w:t>0409 786 132</w:t>
      </w:r>
      <w:r w:rsidRPr="00D4537A">
        <w:rPr>
          <w:rFonts w:eastAsiaTheme="minorEastAsia"/>
          <w:b/>
          <w:bCs/>
          <w:noProof/>
          <w:sz w:val="20"/>
          <w:szCs w:val="20"/>
          <w:lang w:eastAsia="en-AU"/>
        </w:rPr>
        <w:t xml:space="preserve"> </w:t>
      </w:r>
      <w:r w:rsidR="00D4537A" w:rsidRPr="00D4537A">
        <w:rPr>
          <w:rFonts w:eastAsiaTheme="minorEastAsia"/>
          <w:b/>
          <w:bCs/>
          <w:noProof/>
          <w:color w:val="671E75"/>
          <w:sz w:val="20"/>
          <w:szCs w:val="20"/>
          <w:lang w:eastAsia="en-AU"/>
        </w:rPr>
        <w:t>E</w:t>
      </w:r>
      <w:r w:rsidR="00D4537A" w:rsidRPr="00D4537A">
        <w:rPr>
          <w:rFonts w:eastAsiaTheme="minorEastAsia"/>
          <w:noProof/>
          <w:color w:val="75405C"/>
          <w:sz w:val="20"/>
          <w:szCs w:val="20"/>
          <w:lang w:eastAsia="en-AU"/>
        </w:rPr>
        <w:t xml:space="preserve"> </w:t>
      </w:r>
      <w:hyperlink r:id="rId10" w:history="1">
        <w:r w:rsidR="00D4537A" w:rsidRPr="00D4537A">
          <w:rPr>
            <w:rStyle w:val="Hyperlink"/>
            <w:rFonts w:eastAsiaTheme="minorEastAsia"/>
            <w:noProof/>
            <w:sz w:val="20"/>
            <w:szCs w:val="20"/>
            <w:lang w:eastAsia="en-AU"/>
          </w:rPr>
          <w:t>rebecca@foodbank.org.au</w:t>
        </w:r>
      </w:hyperlink>
    </w:p>
    <w:p w14:paraId="6F9CC9DE" w14:textId="77777777" w:rsidR="00B55636" w:rsidRPr="00D4537A" w:rsidRDefault="00B55636" w:rsidP="00B55636">
      <w:pPr>
        <w:spacing w:after="0" w:line="240" w:lineRule="auto"/>
        <w:rPr>
          <w:rFonts w:eastAsiaTheme="minorEastAsia"/>
          <w:b/>
          <w:bCs/>
          <w:noProof/>
          <w:color w:val="671E75" w:themeColor="text2"/>
          <w:sz w:val="20"/>
          <w:szCs w:val="20"/>
          <w:lang w:eastAsia="en-AU"/>
        </w:rPr>
      </w:pPr>
      <w:r w:rsidRPr="00D4537A">
        <w:rPr>
          <w:rFonts w:eastAsiaTheme="minorEastAsia"/>
          <w:b/>
          <w:bCs/>
          <w:noProof/>
          <w:color w:val="671E75" w:themeColor="text2"/>
          <w:sz w:val="20"/>
          <w:szCs w:val="20"/>
          <w:lang w:eastAsia="en-AU"/>
        </w:rPr>
        <w:t>ABOUT FOODBANK</w:t>
      </w:r>
    </w:p>
    <w:p w14:paraId="6CF9334C" w14:textId="77777777" w:rsidR="00B55636" w:rsidRPr="00D4537A" w:rsidRDefault="00B55636" w:rsidP="00B55636">
      <w:pPr>
        <w:spacing w:after="0" w:line="240" w:lineRule="auto"/>
        <w:rPr>
          <w:sz w:val="20"/>
          <w:szCs w:val="20"/>
        </w:rPr>
      </w:pPr>
      <w:bookmarkStart w:id="0" w:name="_Hlk151542763"/>
      <w:r w:rsidRPr="00D4537A">
        <w:rPr>
          <w:sz w:val="20"/>
          <w:szCs w:val="20"/>
        </w:rPr>
        <w:t>At Foodbank we believe everyone should have access to good food. We’re here for the everyday Australians who are going without.</w:t>
      </w:r>
    </w:p>
    <w:p w14:paraId="2F31C8F2" w14:textId="77777777" w:rsidR="00B55636" w:rsidRPr="00D4537A" w:rsidRDefault="00B55636" w:rsidP="00B55636">
      <w:pPr>
        <w:spacing w:after="0" w:line="240" w:lineRule="auto"/>
        <w:rPr>
          <w:sz w:val="20"/>
          <w:szCs w:val="20"/>
        </w:rPr>
      </w:pPr>
    </w:p>
    <w:p w14:paraId="23F6B9C4" w14:textId="77777777" w:rsidR="00B55636" w:rsidRPr="00D4537A" w:rsidRDefault="00B55636" w:rsidP="00B55636">
      <w:pPr>
        <w:spacing w:after="0" w:line="240" w:lineRule="auto"/>
        <w:rPr>
          <w:sz w:val="20"/>
          <w:szCs w:val="20"/>
        </w:rPr>
      </w:pPr>
      <w:r w:rsidRPr="00D4537A">
        <w:rPr>
          <w:sz w:val="20"/>
          <w:szCs w:val="20"/>
        </w:rPr>
        <w:t>We are working hard to change that.</w:t>
      </w:r>
    </w:p>
    <w:p w14:paraId="4B41637A" w14:textId="77777777" w:rsidR="00B55636" w:rsidRPr="00D4537A" w:rsidRDefault="00B55636" w:rsidP="00B55636">
      <w:pPr>
        <w:spacing w:after="0" w:line="240" w:lineRule="auto"/>
        <w:rPr>
          <w:sz w:val="20"/>
          <w:szCs w:val="20"/>
        </w:rPr>
      </w:pPr>
    </w:p>
    <w:p w14:paraId="26921FE8" w14:textId="77777777" w:rsidR="00B55636" w:rsidRPr="00D4537A" w:rsidRDefault="00B55636" w:rsidP="00B55636">
      <w:pPr>
        <w:spacing w:after="0" w:line="240" w:lineRule="auto"/>
        <w:rPr>
          <w:sz w:val="20"/>
          <w:szCs w:val="20"/>
        </w:rPr>
      </w:pPr>
      <w:r w:rsidRPr="00D4537A">
        <w:rPr>
          <w:sz w:val="20"/>
          <w:szCs w:val="20"/>
        </w:rPr>
        <w:t>In Australia we work with 2,844 frontline charities and 3,792 school breakfast programs to source the equivalent of 92 million meals for the many who could use a hand.</w:t>
      </w:r>
    </w:p>
    <w:p w14:paraId="4EDEBFED" w14:textId="77777777" w:rsidR="00B55636" w:rsidRPr="00D4537A" w:rsidRDefault="00B55636" w:rsidP="00B55636">
      <w:pPr>
        <w:spacing w:after="0" w:line="240" w:lineRule="auto"/>
        <w:rPr>
          <w:sz w:val="20"/>
          <w:szCs w:val="20"/>
        </w:rPr>
      </w:pPr>
    </w:p>
    <w:p w14:paraId="5275CD39" w14:textId="77777777" w:rsidR="00B55636" w:rsidRPr="00D4537A" w:rsidRDefault="00B55636" w:rsidP="00B55636">
      <w:pPr>
        <w:spacing w:after="0" w:line="240" w:lineRule="auto"/>
        <w:rPr>
          <w:sz w:val="20"/>
          <w:szCs w:val="20"/>
        </w:rPr>
      </w:pPr>
      <w:r w:rsidRPr="00D4537A">
        <w:rPr>
          <w:sz w:val="20"/>
          <w:szCs w:val="20"/>
        </w:rPr>
        <w:t xml:space="preserve">For more information, please visit </w:t>
      </w:r>
      <w:hyperlink r:id="rId11" w:history="1">
        <w:r w:rsidRPr="00D4537A">
          <w:rPr>
            <w:rStyle w:val="Hyperlink"/>
            <w:sz w:val="20"/>
            <w:szCs w:val="20"/>
          </w:rPr>
          <w:t>www.foodbank.org.au</w:t>
        </w:r>
      </w:hyperlink>
      <w:r w:rsidRPr="00D4537A">
        <w:rPr>
          <w:sz w:val="20"/>
          <w:szCs w:val="20"/>
        </w:rPr>
        <w:t>.</w:t>
      </w:r>
    </w:p>
    <w:bookmarkEnd w:id="0"/>
    <w:p w14:paraId="0C4EF3A7" w14:textId="77777777" w:rsidR="00B55636" w:rsidRPr="00D4537A" w:rsidRDefault="00B55636" w:rsidP="00B55636">
      <w:pPr>
        <w:spacing w:after="0" w:line="240" w:lineRule="auto"/>
        <w:rPr>
          <w:sz w:val="20"/>
          <w:szCs w:val="20"/>
        </w:rPr>
      </w:pPr>
    </w:p>
    <w:p w14:paraId="3D93F675" w14:textId="77777777" w:rsidR="00B55636" w:rsidRPr="00B55636" w:rsidRDefault="00B55636" w:rsidP="00B55636">
      <w:pPr>
        <w:spacing w:after="0" w:line="240" w:lineRule="auto"/>
        <w:rPr>
          <w:b/>
          <w:bCs/>
          <w:sz w:val="22"/>
          <w:szCs w:val="22"/>
        </w:rPr>
      </w:pPr>
    </w:p>
    <w:sectPr w:rsidR="00B55636" w:rsidRPr="00B5563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9581A" w14:textId="77777777" w:rsidR="00B02CA6" w:rsidRDefault="00B02CA6" w:rsidP="002033F4">
      <w:pPr>
        <w:spacing w:after="0" w:line="240" w:lineRule="auto"/>
      </w:pPr>
      <w:r>
        <w:separator/>
      </w:r>
    </w:p>
  </w:endnote>
  <w:endnote w:type="continuationSeparator" w:id="0">
    <w:p w14:paraId="5ABBB9A0" w14:textId="77777777" w:rsidR="00B02CA6" w:rsidRDefault="00B02CA6" w:rsidP="0020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panose1 w:val="00000000000000000000"/>
    <w:charset w:val="00"/>
    <w:family w:val="auto"/>
    <w:pitch w:val="variable"/>
    <w:sig w:usb0="8000002F" w:usb1="5000205B" w:usb2="00000000" w:usb3="00000000" w:csb0="00000093" w:csb1="00000000"/>
  </w:font>
  <w:font w:name="Work Sans ExtraBold">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5569E" w14:textId="77777777" w:rsidR="001B42E6" w:rsidRDefault="001B4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6350B" w14:textId="77777777" w:rsidR="001B42E6" w:rsidRDefault="001B42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6D954" w14:textId="77777777" w:rsidR="001B42E6" w:rsidRDefault="001B4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E5EAA" w14:textId="77777777" w:rsidR="00B02CA6" w:rsidRDefault="00B02CA6" w:rsidP="002033F4">
      <w:pPr>
        <w:spacing w:after="0" w:line="240" w:lineRule="auto"/>
      </w:pPr>
      <w:r>
        <w:separator/>
      </w:r>
    </w:p>
  </w:footnote>
  <w:footnote w:type="continuationSeparator" w:id="0">
    <w:p w14:paraId="0C392304" w14:textId="77777777" w:rsidR="00B02CA6" w:rsidRDefault="00B02CA6" w:rsidP="00203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4E836" w14:textId="3A8F77A9" w:rsidR="001B42E6" w:rsidRDefault="001B42E6">
    <w:pPr>
      <w:pStyle w:val="Header"/>
    </w:pPr>
    <w:r>
      <w:rPr>
        <w:noProof/>
      </w:rPr>
      <w:pict w14:anchorId="5D69A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46032" o:spid="_x0000_s1026" type="#_x0000_t136" style="position:absolute;margin-left:0;margin-top:0;width:524pt;height:112.25pt;rotation:315;z-index:-251653120;mso-position-horizontal:center;mso-position-horizontal-relative:margin;mso-position-vertical:center;mso-position-vertical-relative:margin" o:allowincell="f" fillcolor="silver" stroked="f">
          <v:fill opacity=".5"/>
          <v:textpath style="font-family:&quot;DM Sans&quot;;font-size:1pt" string="Under Embarg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82845" w14:textId="7D0698A6" w:rsidR="002033F4" w:rsidRPr="002033F4" w:rsidRDefault="001B42E6" w:rsidP="002033F4">
    <w:pPr>
      <w:pStyle w:val="Heading1"/>
      <w:rPr>
        <w:color w:val="671E75" w:themeColor="text2"/>
      </w:rPr>
    </w:pPr>
    <w:r>
      <w:rPr>
        <w:noProof/>
      </w:rPr>
      <w:pict w14:anchorId="4D20C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46033" o:spid="_x0000_s1027" type="#_x0000_t136" style="position:absolute;margin-left:0;margin-top:0;width:524pt;height:112.25pt;rotation:315;z-index:-251651072;mso-position-horizontal:center;mso-position-horizontal-relative:margin;mso-position-vertical:center;mso-position-vertical-relative:margin" o:allowincell="f" fillcolor="silver" stroked="f">
          <v:fill opacity=".5"/>
          <v:textpath style="font-family:&quot;DM Sans&quot;;font-size:1pt" string="Under Embargo"/>
        </v:shape>
      </w:pict>
    </w:r>
    <w:r w:rsidR="002033F4" w:rsidRPr="002033F4">
      <w:rPr>
        <w:noProof/>
        <w:color w:val="671E75" w:themeColor="text2"/>
      </w:rPr>
      <w:drawing>
        <wp:anchor distT="0" distB="0" distL="114300" distR="114300" simplePos="0" relativeHeight="251659264" behindDoc="0" locked="0" layoutInCell="1" allowOverlap="1" wp14:anchorId="578DA8DF" wp14:editId="709449A0">
          <wp:simplePos x="0" y="0"/>
          <wp:positionH relativeFrom="margin">
            <wp:posOffset>5229728</wp:posOffset>
          </wp:positionH>
          <wp:positionV relativeFrom="paragraph">
            <wp:posOffset>37778</wp:posOffset>
          </wp:positionV>
          <wp:extent cx="914188" cy="676275"/>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bank Logo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4361"/>
                  <a:stretch/>
                </pic:blipFill>
                <pic:spPr bwMode="auto">
                  <a:xfrm>
                    <a:off x="0" y="0"/>
                    <a:ext cx="914188"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33F4" w:rsidRPr="002033F4">
      <w:rPr>
        <w:color w:val="671E75" w:themeColor="text2"/>
      </w:rPr>
      <w:t>Media Release</w:t>
    </w:r>
  </w:p>
  <w:p w14:paraId="35B6799E" w14:textId="77777777" w:rsidR="002033F4" w:rsidRDefault="00203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C5BDB" w14:textId="7F8D8B5F" w:rsidR="001B42E6" w:rsidRDefault="001B42E6">
    <w:pPr>
      <w:pStyle w:val="Header"/>
    </w:pPr>
    <w:r>
      <w:rPr>
        <w:noProof/>
      </w:rPr>
      <w:pict w14:anchorId="65837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46031" o:spid="_x0000_s1025" type="#_x0000_t136" style="position:absolute;margin-left:0;margin-top:0;width:524pt;height:112.25pt;rotation:315;z-index:-251655168;mso-position-horizontal:center;mso-position-horizontal-relative:margin;mso-position-vertical:center;mso-position-vertical-relative:margin" o:allowincell="f" fillcolor="silver" stroked="f">
          <v:fill opacity=".5"/>
          <v:textpath style="font-family:&quot;DM Sans&quot;;font-size:1pt" string="Under Embar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2029"/>
    <w:multiLevelType w:val="hybridMultilevel"/>
    <w:tmpl w:val="0862D59A"/>
    <w:lvl w:ilvl="0" w:tplc="F362B348">
      <w:start w:val="1"/>
      <w:numFmt w:val="bullet"/>
      <w:pStyle w:val="Bullets-Foodbank"/>
      <w:lvlText w:val="»"/>
      <w:lvlJc w:val="left"/>
      <w:pPr>
        <w:ind w:left="360" w:hanging="360"/>
      </w:pPr>
      <w:rPr>
        <w:rFonts w:ascii="Courier New" w:hAnsi="Courier New" w:hint="default"/>
        <w:color w:val="FFA09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4A650F4"/>
    <w:multiLevelType w:val="hybridMultilevel"/>
    <w:tmpl w:val="B9CE936C"/>
    <w:lvl w:ilvl="0" w:tplc="B2A617AE">
      <w:start w:val="1"/>
      <w:numFmt w:val="bullet"/>
      <w:lvlText w:val="»"/>
      <w:lvlJc w:val="center"/>
      <w:pPr>
        <w:ind w:left="720" w:hanging="360"/>
      </w:pPr>
      <w:rPr>
        <w:rFonts w:ascii="DM Sans" w:hAnsi="DM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4581608">
    <w:abstractNumId w:val="0"/>
  </w:num>
  <w:num w:numId="2" w16cid:durableId="200770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CC"/>
    <w:rsid w:val="00001A04"/>
    <w:rsid w:val="00006039"/>
    <w:rsid w:val="00021575"/>
    <w:rsid w:val="00024B43"/>
    <w:rsid w:val="00035A3A"/>
    <w:rsid w:val="00050D22"/>
    <w:rsid w:val="00080071"/>
    <w:rsid w:val="00084AE5"/>
    <w:rsid w:val="00084CF0"/>
    <w:rsid w:val="000860DB"/>
    <w:rsid w:val="000869F5"/>
    <w:rsid w:val="000938EB"/>
    <w:rsid w:val="000C4568"/>
    <w:rsid w:val="000D1471"/>
    <w:rsid w:val="000D4A4C"/>
    <w:rsid w:val="000E6956"/>
    <w:rsid w:val="000F1E53"/>
    <w:rsid w:val="00101F52"/>
    <w:rsid w:val="00111E4E"/>
    <w:rsid w:val="0013440E"/>
    <w:rsid w:val="00141198"/>
    <w:rsid w:val="00167E21"/>
    <w:rsid w:val="001B42E6"/>
    <w:rsid w:val="001C252A"/>
    <w:rsid w:val="001C714B"/>
    <w:rsid w:val="001D2C7E"/>
    <w:rsid w:val="001E49E9"/>
    <w:rsid w:val="002033F4"/>
    <w:rsid w:val="002110E9"/>
    <w:rsid w:val="00233DFA"/>
    <w:rsid w:val="002426C6"/>
    <w:rsid w:val="00251580"/>
    <w:rsid w:val="00262171"/>
    <w:rsid w:val="00273667"/>
    <w:rsid w:val="002A277A"/>
    <w:rsid w:val="002E6622"/>
    <w:rsid w:val="00340A7F"/>
    <w:rsid w:val="00380D27"/>
    <w:rsid w:val="003A68AB"/>
    <w:rsid w:val="003C25A4"/>
    <w:rsid w:val="003E2363"/>
    <w:rsid w:val="003E5955"/>
    <w:rsid w:val="00421C3F"/>
    <w:rsid w:val="0043218A"/>
    <w:rsid w:val="00453484"/>
    <w:rsid w:val="00457CAE"/>
    <w:rsid w:val="00457D75"/>
    <w:rsid w:val="004767C6"/>
    <w:rsid w:val="00483CF3"/>
    <w:rsid w:val="00491E40"/>
    <w:rsid w:val="004B25F0"/>
    <w:rsid w:val="004B4A51"/>
    <w:rsid w:val="004C1E89"/>
    <w:rsid w:val="004D5460"/>
    <w:rsid w:val="004E5282"/>
    <w:rsid w:val="004E5EB6"/>
    <w:rsid w:val="004E7B0F"/>
    <w:rsid w:val="004E7BF9"/>
    <w:rsid w:val="004F12A7"/>
    <w:rsid w:val="004F25C5"/>
    <w:rsid w:val="0051002A"/>
    <w:rsid w:val="0052005B"/>
    <w:rsid w:val="005317A2"/>
    <w:rsid w:val="00570407"/>
    <w:rsid w:val="005C45D5"/>
    <w:rsid w:val="005D6A2B"/>
    <w:rsid w:val="005E72A9"/>
    <w:rsid w:val="00617DB3"/>
    <w:rsid w:val="00632CEA"/>
    <w:rsid w:val="00634143"/>
    <w:rsid w:val="006342EF"/>
    <w:rsid w:val="0063707A"/>
    <w:rsid w:val="00681E2B"/>
    <w:rsid w:val="006E7B9C"/>
    <w:rsid w:val="00701113"/>
    <w:rsid w:val="0070729D"/>
    <w:rsid w:val="0073004A"/>
    <w:rsid w:val="00740909"/>
    <w:rsid w:val="00787EDA"/>
    <w:rsid w:val="00796C7F"/>
    <w:rsid w:val="007A372F"/>
    <w:rsid w:val="007B114B"/>
    <w:rsid w:val="007C1966"/>
    <w:rsid w:val="007E767E"/>
    <w:rsid w:val="007F4721"/>
    <w:rsid w:val="007F5E41"/>
    <w:rsid w:val="00802206"/>
    <w:rsid w:val="008114D4"/>
    <w:rsid w:val="00813503"/>
    <w:rsid w:val="00826987"/>
    <w:rsid w:val="00834AE3"/>
    <w:rsid w:val="00836BFC"/>
    <w:rsid w:val="00842A7C"/>
    <w:rsid w:val="008655B3"/>
    <w:rsid w:val="00885561"/>
    <w:rsid w:val="008A128C"/>
    <w:rsid w:val="008C18BB"/>
    <w:rsid w:val="008E1F5F"/>
    <w:rsid w:val="008E50E2"/>
    <w:rsid w:val="009007DC"/>
    <w:rsid w:val="00952F46"/>
    <w:rsid w:val="00972AC6"/>
    <w:rsid w:val="009937B7"/>
    <w:rsid w:val="009C0D30"/>
    <w:rsid w:val="009F2D70"/>
    <w:rsid w:val="00A002E3"/>
    <w:rsid w:val="00A214F0"/>
    <w:rsid w:val="00A33E19"/>
    <w:rsid w:val="00A62E84"/>
    <w:rsid w:val="00A71FC9"/>
    <w:rsid w:val="00A84F43"/>
    <w:rsid w:val="00A96E2D"/>
    <w:rsid w:val="00A97786"/>
    <w:rsid w:val="00AD0CD9"/>
    <w:rsid w:val="00AD137B"/>
    <w:rsid w:val="00AE27BC"/>
    <w:rsid w:val="00AF061A"/>
    <w:rsid w:val="00AF1384"/>
    <w:rsid w:val="00B02CA6"/>
    <w:rsid w:val="00B0745F"/>
    <w:rsid w:val="00B2377B"/>
    <w:rsid w:val="00B30C19"/>
    <w:rsid w:val="00B359CB"/>
    <w:rsid w:val="00B35B2E"/>
    <w:rsid w:val="00B55636"/>
    <w:rsid w:val="00B7549E"/>
    <w:rsid w:val="00B81059"/>
    <w:rsid w:val="00B86E67"/>
    <w:rsid w:val="00BA7DDF"/>
    <w:rsid w:val="00BB4770"/>
    <w:rsid w:val="00BB707A"/>
    <w:rsid w:val="00BC3A25"/>
    <w:rsid w:val="00BC68C6"/>
    <w:rsid w:val="00BD0257"/>
    <w:rsid w:val="00BF48C3"/>
    <w:rsid w:val="00C11EEE"/>
    <w:rsid w:val="00C16C8A"/>
    <w:rsid w:val="00C20414"/>
    <w:rsid w:val="00C2768E"/>
    <w:rsid w:val="00C45347"/>
    <w:rsid w:val="00C508CC"/>
    <w:rsid w:val="00C54375"/>
    <w:rsid w:val="00C57C22"/>
    <w:rsid w:val="00C6388B"/>
    <w:rsid w:val="00C679C1"/>
    <w:rsid w:val="00C83ABD"/>
    <w:rsid w:val="00CA0977"/>
    <w:rsid w:val="00CA6C72"/>
    <w:rsid w:val="00CF1418"/>
    <w:rsid w:val="00CF5383"/>
    <w:rsid w:val="00CF71AA"/>
    <w:rsid w:val="00D27E9A"/>
    <w:rsid w:val="00D422D7"/>
    <w:rsid w:val="00D4537A"/>
    <w:rsid w:val="00D47ECF"/>
    <w:rsid w:val="00D87868"/>
    <w:rsid w:val="00D93D98"/>
    <w:rsid w:val="00DA4456"/>
    <w:rsid w:val="00DA6812"/>
    <w:rsid w:val="00DD36BB"/>
    <w:rsid w:val="00DD515E"/>
    <w:rsid w:val="00DD5907"/>
    <w:rsid w:val="00E02D4B"/>
    <w:rsid w:val="00E07991"/>
    <w:rsid w:val="00E25659"/>
    <w:rsid w:val="00E4675D"/>
    <w:rsid w:val="00E634DA"/>
    <w:rsid w:val="00E7276E"/>
    <w:rsid w:val="00EC0D66"/>
    <w:rsid w:val="00EF34A5"/>
    <w:rsid w:val="00F01C5C"/>
    <w:rsid w:val="00F02B79"/>
    <w:rsid w:val="00F23685"/>
    <w:rsid w:val="00F33AAF"/>
    <w:rsid w:val="00F54EBD"/>
    <w:rsid w:val="00F7639F"/>
    <w:rsid w:val="00F819C9"/>
    <w:rsid w:val="00FB2CBE"/>
    <w:rsid w:val="00FB430D"/>
    <w:rsid w:val="00FB7484"/>
    <w:rsid w:val="00FB7DFA"/>
    <w:rsid w:val="00FD37B3"/>
    <w:rsid w:val="00FD3A3E"/>
    <w:rsid w:val="00FD6147"/>
    <w:rsid w:val="00FD7E3F"/>
    <w:rsid w:val="190736E5"/>
    <w:rsid w:val="4EFE141F"/>
    <w:rsid w:val="51473B7B"/>
    <w:rsid w:val="6842ECE0"/>
    <w:rsid w:val="6EBA04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85CE9"/>
  <w15:chartTrackingRefBased/>
  <w15:docId w15:val="{9B2A0C20-1A26-4C94-B14A-0309C737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67E"/>
  </w:style>
  <w:style w:type="paragraph" w:styleId="Heading1">
    <w:name w:val="heading 1"/>
    <w:aliases w:val="Heading 1 - Foodbank"/>
    <w:basedOn w:val="Normal"/>
    <w:next w:val="Normal"/>
    <w:link w:val="Heading1Char"/>
    <w:uiPriority w:val="9"/>
    <w:qFormat/>
    <w:rsid w:val="007E767E"/>
    <w:pPr>
      <w:keepNext/>
      <w:keepLines/>
      <w:spacing w:before="360" w:after="80"/>
      <w:outlineLvl w:val="0"/>
    </w:pPr>
    <w:rPr>
      <w:rFonts w:asciiTheme="majorHAnsi" w:eastAsiaTheme="majorEastAsia" w:hAnsiTheme="majorHAnsi" w:cstheme="majorBidi"/>
      <w:color w:val="FF4330" w:themeColor="accent1" w:themeShade="BF"/>
      <w:sz w:val="40"/>
      <w:szCs w:val="40"/>
    </w:rPr>
  </w:style>
  <w:style w:type="paragraph" w:styleId="Heading2">
    <w:name w:val="heading 2"/>
    <w:basedOn w:val="Normal"/>
    <w:next w:val="Normal"/>
    <w:link w:val="Heading2Char"/>
    <w:uiPriority w:val="9"/>
    <w:semiHidden/>
    <w:unhideWhenUsed/>
    <w:qFormat/>
    <w:rsid w:val="007E767E"/>
    <w:pPr>
      <w:keepNext/>
      <w:keepLines/>
      <w:spacing w:before="160" w:after="80"/>
      <w:outlineLvl w:val="1"/>
    </w:pPr>
    <w:rPr>
      <w:rFonts w:asciiTheme="majorHAnsi" w:eastAsiaTheme="majorEastAsia" w:hAnsiTheme="majorHAnsi" w:cstheme="majorBidi"/>
      <w:color w:val="FF4330" w:themeColor="accent1" w:themeShade="BF"/>
      <w:sz w:val="32"/>
      <w:szCs w:val="32"/>
    </w:rPr>
  </w:style>
  <w:style w:type="paragraph" w:styleId="Heading3">
    <w:name w:val="heading 3"/>
    <w:basedOn w:val="Normal"/>
    <w:next w:val="Normal"/>
    <w:link w:val="Heading3Char"/>
    <w:uiPriority w:val="9"/>
    <w:semiHidden/>
    <w:unhideWhenUsed/>
    <w:qFormat/>
    <w:rsid w:val="007E767E"/>
    <w:pPr>
      <w:keepNext/>
      <w:keepLines/>
      <w:spacing w:before="160" w:after="80"/>
      <w:outlineLvl w:val="2"/>
    </w:pPr>
    <w:rPr>
      <w:rFonts w:eastAsiaTheme="majorEastAsia" w:cstheme="majorBidi"/>
      <w:color w:val="FF4330" w:themeColor="accent1" w:themeShade="BF"/>
      <w:sz w:val="28"/>
      <w:szCs w:val="28"/>
    </w:rPr>
  </w:style>
  <w:style w:type="paragraph" w:styleId="Heading4">
    <w:name w:val="heading 4"/>
    <w:basedOn w:val="Normal"/>
    <w:next w:val="Normal"/>
    <w:link w:val="Heading4Char"/>
    <w:uiPriority w:val="9"/>
    <w:semiHidden/>
    <w:unhideWhenUsed/>
    <w:qFormat/>
    <w:rsid w:val="007E767E"/>
    <w:pPr>
      <w:keepNext/>
      <w:keepLines/>
      <w:spacing w:before="80" w:after="40"/>
      <w:outlineLvl w:val="3"/>
    </w:pPr>
    <w:rPr>
      <w:rFonts w:eastAsiaTheme="majorEastAsia" w:cstheme="majorBidi"/>
      <w:i/>
      <w:iCs/>
      <w:color w:val="FF4330" w:themeColor="accent1" w:themeShade="BF"/>
    </w:rPr>
  </w:style>
  <w:style w:type="paragraph" w:styleId="Heading5">
    <w:name w:val="heading 5"/>
    <w:basedOn w:val="Normal"/>
    <w:next w:val="Normal"/>
    <w:link w:val="Heading5Char"/>
    <w:uiPriority w:val="9"/>
    <w:semiHidden/>
    <w:unhideWhenUsed/>
    <w:qFormat/>
    <w:rsid w:val="007E767E"/>
    <w:pPr>
      <w:keepNext/>
      <w:keepLines/>
      <w:spacing w:before="80" w:after="40"/>
      <w:outlineLvl w:val="4"/>
    </w:pPr>
    <w:rPr>
      <w:rFonts w:eastAsiaTheme="majorEastAsia" w:cstheme="majorBidi"/>
      <w:color w:val="FF4330" w:themeColor="accent1" w:themeShade="BF"/>
    </w:rPr>
  </w:style>
  <w:style w:type="paragraph" w:styleId="Heading6">
    <w:name w:val="heading 6"/>
    <w:basedOn w:val="Normal"/>
    <w:next w:val="Normal"/>
    <w:link w:val="Heading6Char"/>
    <w:uiPriority w:val="9"/>
    <w:semiHidden/>
    <w:unhideWhenUsed/>
    <w:qFormat/>
    <w:rsid w:val="007E767E"/>
    <w:pPr>
      <w:keepNext/>
      <w:keepLines/>
      <w:spacing w:before="40" w:after="0"/>
      <w:outlineLvl w:val="5"/>
    </w:pPr>
    <w:rPr>
      <w:rFonts w:eastAsiaTheme="majorEastAsia" w:cstheme="majorBidi"/>
      <w:i/>
      <w:iCs/>
      <w:color w:val="865C8E" w:themeColor="text1" w:themeTint="A6"/>
    </w:rPr>
  </w:style>
  <w:style w:type="paragraph" w:styleId="Heading7">
    <w:name w:val="heading 7"/>
    <w:basedOn w:val="Normal"/>
    <w:next w:val="Normal"/>
    <w:link w:val="Heading7Char"/>
    <w:uiPriority w:val="9"/>
    <w:semiHidden/>
    <w:unhideWhenUsed/>
    <w:qFormat/>
    <w:rsid w:val="007E767E"/>
    <w:pPr>
      <w:keepNext/>
      <w:keepLines/>
      <w:spacing w:before="40" w:after="0"/>
      <w:outlineLvl w:val="6"/>
    </w:pPr>
    <w:rPr>
      <w:rFonts w:eastAsiaTheme="majorEastAsia" w:cstheme="majorBidi"/>
      <w:color w:val="865C8E" w:themeColor="text1" w:themeTint="A6"/>
    </w:rPr>
  </w:style>
  <w:style w:type="paragraph" w:styleId="Heading8">
    <w:name w:val="heading 8"/>
    <w:basedOn w:val="Normal"/>
    <w:next w:val="Normal"/>
    <w:link w:val="Heading8Char"/>
    <w:uiPriority w:val="9"/>
    <w:semiHidden/>
    <w:unhideWhenUsed/>
    <w:qFormat/>
    <w:rsid w:val="007E767E"/>
    <w:pPr>
      <w:keepNext/>
      <w:keepLines/>
      <w:spacing w:after="0"/>
      <w:outlineLvl w:val="7"/>
    </w:pPr>
    <w:rPr>
      <w:rFonts w:eastAsiaTheme="majorEastAsia" w:cstheme="majorBidi"/>
      <w:i/>
      <w:iCs/>
      <w:color w:val="573C5D" w:themeColor="text1" w:themeTint="D8"/>
    </w:rPr>
  </w:style>
  <w:style w:type="paragraph" w:styleId="Heading9">
    <w:name w:val="heading 9"/>
    <w:basedOn w:val="Normal"/>
    <w:next w:val="Normal"/>
    <w:link w:val="Heading9Char"/>
    <w:uiPriority w:val="9"/>
    <w:semiHidden/>
    <w:unhideWhenUsed/>
    <w:qFormat/>
    <w:rsid w:val="007E767E"/>
    <w:pPr>
      <w:keepNext/>
      <w:keepLines/>
      <w:spacing w:after="0"/>
      <w:outlineLvl w:val="8"/>
    </w:pPr>
    <w:rPr>
      <w:rFonts w:eastAsiaTheme="majorEastAsia" w:cstheme="majorBidi"/>
      <w:color w:val="573C5D"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Foodbank Char"/>
    <w:basedOn w:val="DefaultParagraphFont"/>
    <w:link w:val="Heading1"/>
    <w:uiPriority w:val="9"/>
    <w:rsid w:val="007E767E"/>
    <w:rPr>
      <w:rFonts w:asciiTheme="majorHAnsi" w:eastAsiaTheme="majorEastAsia" w:hAnsiTheme="majorHAnsi" w:cstheme="majorBidi"/>
      <w:color w:val="FF4330" w:themeColor="accent1" w:themeShade="BF"/>
      <w:sz w:val="40"/>
      <w:szCs w:val="40"/>
    </w:rPr>
  </w:style>
  <w:style w:type="character" w:customStyle="1" w:styleId="Heading2Char">
    <w:name w:val="Heading 2 Char"/>
    <w:basedOn w:val="DefaultParagraphFont"/>
    <w:link w:val="Heading2"/>
    <w:uiPriority w:val="9"/>
    <w:semiHidden/>
    <w:rsid w:val="007E767E"/>
    <w:rPr>
      <w:rFonts w:asciiTheme="majorHAnsi" w:eastAsiaTheme="majorEastAsia" w:hAnsiTheme="majorHAnsi" w:cstheme="majorBidi"/>
      <w:color w:val="FF4330" w:themeColor="accent1" w:themeShade="BF"/>
      <w:sz w:val="32"/>
      <w:szCs w:val="32"/>
    </w:rPr>
  </w:style>
  <w:style w:type="character" w:customStyle="1" w:styleId="Heading3Char">
    <w:name w:val="Heading 3 Char"/>
    <w:basedOn w:val="DefaultParagraphFont"/>
    <w:link w:val="Heading3"/>
    <w:uiPriority w:val="9"/>
    <w:semiHidden/>
    <w:rsid w:val="007E767E"/>
    <w:rPr>
      <w:rFonts w:eastAsiaTheme="majorEastAsia" w:cstheme="majorBidi"/>
      <w:color w:val="FF4330" w:themeColor="accent1" w:themeShade="BF"/>
      <w:sz w:val="28"/>
      <w:szCs w:val="28"/>
    </w:rPr>
  </w:style>
  <w:style w:type="character" w:customStyle="1" w:styleId="Heading4Char">
    <w:name w:val="Heading 4 Char"/>
    <w:basedOn w:val="DefaultParagraphFont"/>
    <w:link w:val="Heading4"/>
    <w:uiPriority w:val="9"/>
    <w:semiHidden/>
    <w:rsid w:val="007E767E"/>
    <w:rPr>
      <w:rFonts w:eastAsiaTheme="majorEastAsia" w:cstheme="majorBidi"/>
      <w:i/>
      <w:iCs/>
      <w:color w:val="FF4330" w:themeColor="accent1" w:themeShade="BF"/>
    </w:rPr>
  </w:style>
  <w:style w:type="character" w:customStyle="1" w:styleId="Heading5Char">
    <w:name w:val="Heading 5 Char"/>
    <w:basedOn w:val="DefaultParagraphFont"/>
    <w:link w:val="Heading5"/>
    <w:uiPriority w:val="9"/>
    <w:semiHidden/>
    <w:rsid w:val="007E767E"/>
    <w:rPr>
      <w:rFonts w:eastAsiaTheme="majorEastAsia" w:cstheme="majorBidi"/>
      <w:color w:val="FF4330" w:themeColor="accent1" w:themeShade="BF"/>
    </w:rPr>
  </w:style>
  <w:style w:type="character" w:customStyle="1" w:styleId="Heading6Char">
    <w:name w:val="Heading 6 Char"/>
    <w:basedOn w:val="DefaultParagraphFont"/>
    <w:link w:val="Heading6"/>
    <w:uiPriority w:val="9"/>
    <w:semiHidden/>
    <w:rsid w:val="007E767E"/>
    <w:rPr>
      <w:rFonts w:eastAsiaTheme="majorEastAsia" w:cstheme="majorBidi"/>
      <w:i/>
      <w:iCs/>
      <w:color w:val="865C8E" w:themeColor="text1" w:themeTint="A6"/>
    </w:rPr>
  </w:style>
  <w:style w:type="character" w:customStyle="1" w:styleId="Heading7Char">
    <w:name w:val="Heading 7 Char"/>
    <w:basedOn w:val="DefaultParagraphFont"/>
    <w:link w:val="Heading7"/>
    <w:uiPriority w:val="9"/>
    <w:semiHidden/>
    <w:rsid w:val="007E767E"/>
    <w:rPr>
      <w:rFonts w:eastAsiaTheme="majorEastAsia" w:cstheme="majorBidi"/>
      <w:color w:val="865C8E" w:themeColor="text1" w:themeTint="A6"/>
    </w:rPr>
  </w:style>
  <w:style w:type="character" w:customStyle="1" w:styleId="Heading8Char">
    <w:name w:val="Heading 8 Char"/>
    <w:basedOn w:val="DefaultParagraphFont"/>
    <w:link w:val="Heading8"/>
    <w:uiPriority w:val="9"/>
    <w:semiHidden/>
    <w:rsid w:val="007E767E"/>
    <w:rPr>
      <w:rFonts w:eastAsiaTheme="majorEastAsia" w:cstheme="majorBidi"/>
      <w:i/>
      <w:iCs/>
      <w:color w:val="573C5D" w:themeColor="text1" w:themeTint="D8"/>
    </w:rPr>
  </w:style>
  <w:style w:type="character" w:customStyle="1" w:styleId="Heading9Char">
    <w:name w:val="Heading 9 Char"/>
    <w:basedOn w:val="DefaultParagraphFont"/>
    <w:link w:val="Heading9"/>
    <w:uiPriority w:val="9"/>
    <w:semiHidden/>
    <w:rsid w:val="007E767E"/>
    <w:rPr>
      <w:rFonts w:eastAsiaTheme="majorEastAsia" w:cstheme="majorBidi"/>
      <w:color w:val="573C5D" w:themeColor="text1" w:themeTint="D8"/>
    </w:rPr>
  </w:style>
  <w:style w:type="paragraph" w:styleId="Title">
    <w:name w:val="Title"/>
    <w:basedOn w:val="Normal"/>
    <w:next w:val="Normal"/>
    <w:link w:val="TitleChar"/>
    <w:uiPriority w:val="10"/>
    <w:qFormat/>
    <w:rsid w:val="007E7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67E"/>
    <w:pPr>
      <w:numPr>
        <w:ilvl w:val="1"/>
      </w:numPr>
    </w:pPr>
    <w:rPr>
      <w:rFonts w:eastAsiaTheme="majorEastAsia" w:cstheme="majorBidi"/>
      <w:color w:val="865C8E" w:themeColor="text1" w:themeTint="A6"/>
      <w:spacing w:val="15"/>
      <w:sz w:val="28"/>
      <w:szCs w:val="28"/>
    </w:rPr>
  </w:style>
  <w:style w:type="character" w:customStyle="1" w:styleId="SubtitleChar">
    <w:name w:val="Subtitle Char"/>
    <w:basedOn w:val="DefaultParagraphFont"/>
    <w:link w:val="Subtitle"/>
    <w:uiPriority w:val="11"/>
    <w:rsid w:val="007E767E"/>
    <w:rPr>
      <w:rFonts w:eastAsiaTheme="majorEastAsia" w:cstheme="majorBidi"/>
      <w:color w:val="865C8E" w:themeColor="text1" w:themeTint="A6"/>
      <w:spacing w:val="15"/>
      <w:sz w:val="28"/>
      <w:szCs w:val="28"/>
    </w:rPr>
  </w:style>
  <w:style w:type="paragraph" w:styleId="ListParagraph">
    <w:name w:val="List Paragraph"/>
    <w:basedOn w:val="Normal"/>
    <w:uiPriority w:val="34"/>
    <w:qFormat/>
    <w:rsid w:val="007E767E"/>
    <w:pPr>
      <w:ind w:left="720"/>
      <w:contextualSpacing/>
    </w:pPr>
  </w:style>
  <w:style w:type="paragraph" w:styleId="Quote">
    <w:name w:val="Quote"/>
    <w:basedOn w:val="Normal"/>
    <w:next w:val="Normal"/>
    <w:link w:val="QuoteChar"/>
    <w:uiPriority w:val="29"/>
    <w:qFormat/>
    <w:rsid w:val="007E767E"/>
    <w:pPr>
      <w:spacing w:before="160"/>
      <w:jc w:val="center"/>
    </w:pPr>
    <w:rPr>
      <w:i/>
      <w:iCs/>
      <w:color w:val="6F4C75" w:themeColor="text1" w:themeTint="BF"/>
    </w:rPr>
  </w:style>
  <w:style w:type="character" w:customStyle="1" w:styleId="QuoteChar">
    <w:name w:val="Quote Char"/>
    <w:basedOn w:val="DefaultParagraphFont"/>
    <w:link w:val="Quote"/>
    <w:uiPriority w:val="29"/>
    <w:rsid w:val="007E767E"/>
    <w:rPr>
      <w:i/>
      <w:iCs/>
      <w:color w:val="6F4C75" w:themeColor="text1" w:themeTint="BF"/>
    </w:rPr>
  </w:style>
  <w:style w:type="paragraph" w:styleId="IntenseQuote">
    <w:name w:val="Intense Quote"/>
    <w:basedOn w:val="Normal"/>
    <w:next w:val="Normal"/>
    <w:link w:val="IntenseQuoteChar"/>
    <w:uiPriority w:val="30"/>
    <w:qFormat/>
    <w:rsid w:val="007E767E"/>
    <w:pPr>
      <w:pBdr>
        <w:top w:val="single" w:sz="4" w:space="10" w:color="FF4330" w:themeColor="accent1" w:themeShade="BF"/>
        <w:bottom w:val="single" w:sz="4" w:space="10" w:color="FF4330" w:themeColor="accent1" w:themeShade="BF"/>
      </w:pBdr>
      <w:spacing w:before="360" w:after="360"/>
      <w:ind w:left="864" w:right="864"/>
      <w:jc w:val="center"/>
    </w:pPr>
    <w:rPr>
      <w:i/>
      <w:iCs/>
      <w:color w:val="FF4330" w:themeColor="accent1" w:themeShade="BF"/>
    </w:rPr>
  </w:style>
  <w:style w:type="character" w:customStyle="1" w:styleId="IntenseQuoteChar">
    <w:name w:val="Intense Quote Char"/>
    <w:basedOn w:val="DefaultParagraphFont"/>
    <w:link w:val="IntenseQuote"/>
    <w:uiPriority w:val="30"/>
    <w:rsid w:val="007E767E"/>
    <w:rPr>
      <w:i/>
      <w:iCs/>
      <w:color w:val="FF4330" w:themeColor="accent1" w:themeShade="BF"/>
    </w:rPr>
  </w:style>
  <w:style w:type="character" w:styleId="IntenseEmphasis">
    <w:name w:val="Intense Emphasis"/>
    <w:basedOn w:val="DefaultParagraphFont"/>
    <w:uiPriority w:val="21"/>
    <w:qFormat/>
    <w:rsid w:val="007E767E"/>
    <w:rPr>
      <w:i/>
      <w:iCs/>
      <w:color w:val="FF4330" w:themeColor="accent1" w:themeShade="BF"/>
    </w:rPr>
  </w:style>
  <w:style w:type="character" w:styleId="IntenseReference">
    <w:name w:val="Intense Reference"/>
    <w:basedOn w:val="DefaultParagraphFont"/>
    <w:uiPriority w:val="32"/>
    <w:qFormat/>
    <w:rsid w:val="007E767E"/>
    <w:rPr>
      <w:b/>
      <w:bCs/>
      <w:smallCaps/>
      <w:color w:val="FF4330" w:themeColor="accent1" w:themeShade="BF"/>
      <w:spacing w:val="5"/>
    </w:rPr>
  </w:style>
  <w:style w:type="paragraph" w:customStyle="1" w:styleId="Bullets-Foodbank">
    <w:name w:val="Bullets - Foodbank"/>
    <w:basedOn w:val="ListBullet"/>
    <w:link w:val="Bullets-FoodbankChar"/>
    <w:autoRedefine/>
    <w:qFormat/>
    <w:rsid w:val="00C20414"/>
    <w:pPr>
      <w:numPr>
        <w:numId w:val="1"/>
      </w:numPr>
      <w:spacing w:after="120" w:line="264" w:lineRule="auto"/>
      <w:contextualSpacing w:val="0"/>
    </w:pPr>
    <w:rPr>
      <w:rFonts w:ascii="DM Sans" w:hAnsi="DM Sans"/>
      <w:noProof/>
      <w:color w:val="671E75" w:themeColor="text2"/>
      <w:kern w:val="0"/>
      <w:sz w:val="20"/>
      <w:szCs w:val="20"/>
      <w:lang w:val="en-US"/>
      <w14:ligatures w14:val="none"/>
    </w:rPr>
  </w:style>
  <w:style w:type="character" w:customStyle="1" w:styleId="Bullets-FoodbankChar">
    <w:name w:val="Bullets - Foodbank Char"/>
    <w:basedOn w:val="DefaultParagraphFont"/>
    <w:link w:val="Bullets-Foodbank"/>
    <w:rsid w:val="00C20414"/>
    <w:rPr>
      <w:rFonts w:ascii="DM Sans" w:hAnsi="DM Sans"/>
      <w:noProof/>
      <w:color w:val="671E75" w:themeColor="text2"/>
      <w:kern w:val="0"/>
      <w:sz w:val="20"/>
      <w:szCs w:val="20"/>
      <w:lang w:val="en-US"/>
      <w14:ligatures w14:val="none"/>
    </w:rPr>
  </w:style>
  <w:style w:type="paragraph" w:styleId="ListBullet">
    <w:name w:val="List Bullet"/>
    <w:basedOn w:val="Normal"/>
    <w:uiPriority w:val="99"/>
    <w:semiHidden/>
    <w:unhideWhenUsed/>
    <w:rsid w:val="00C20414"/>
    <w:pPr>
      <w:ind w:left="360" w:hanging="360"/>
      <w:contextualSpacing/>
    </w:pPr>
  </w:style>
  <w:style w:type="character" w:styleId="CommentReference">
    <w:name w:val="annotation reference"/>
    <w:basedOn w:val="DefaultParagraphFont"/>
    <w:uiPriority w:val="99"/>
    <w:semiHidden/>
    <w:unhideWhenUsed/>
    <w:rsid w:val="00FD6147"/>
    <w:rPr>
      <w:sz w:val="16"/>
      <w:szCs w:val="16"/>
    </w:rPr>
  </w:style>
  <w:style w:type="paragraph" w:styleId="CommentText">
    <w:name w:val="annotation text"/>
    <w:basedOn w:val="Normal"/>
    <w:link w:val="CommentTextChar"/>
    <w:uiPriority w:val="99"/>
    <w:unhideWhenUsed/>
    <w:rsid w:val="00FD6147"/>
    <w:pPr>
      <w:spacing w:line="240" w:lineRule="auto"/>
    </w:pPr>
    <w:rPr>
      <w:sz w:val="20"/>
      <w:szCs w:val="20"/>
    </w:rPr>
  </w:style>
  <w:style w:type="character" w:customStyle="1" w:styleId="CommentTextChar">
    <w:name w:val="Comment Text Char"/>
    <w:basedOn w:val="DefaultParagraphFont"/>
    <w:link w:val="CommentText"/>
    <w:uiPriority w:val="99"/>
    <w:rsid w:val="00FD6147"/>
    <w:rPr>
      <w:sz w:val="20"/>
      <w:szCs w:val="20"/>
    </w:rPr>
  </w:style>
  <w:style w:type="paragraph" w:styleId="CommentSubject">
    <w:name w:val="annotation subject"/>
    <w:basedOn w:val="CommentText"/>
    <w:next w:val="CommentText"/>
    <w:link w:val="CommentSubjectChar"/>
    <w:uiPriority w:val="99"/>
    <w:semiHidden/>
    <w:unhideWhenUsed/>
    <w:rsid w:val="00FD6147"/>
    <w:rPr>
      <w:b/>
      <w:bCs/>
    </w:rPr>
  </w:style>
  <w:style w:type="character" w:customStyle="1" w:styleId="CommentSubjectChar">
    <w:name w:val="Comment Subject Char"/>
    <w:basedOn w:val="CommentTextChar"/>
    <w:link w:val="CommentSubject"/>
    <w:uiPriority w:val="99"/>
    <w:semiHidden/>
    <w:rsid w:val="00FD6147"/>
    <w:rPr>
      <w:b/>
      <w:bCs/>
      <w:sz w:val="20"/>
      <w:szCs w:val="20"/>
    </w:rPr>
  </w:style>
  <w:style w:type="paragraph" w:styleId="Revision">
    <w:name w:val="Revision"/>
    <w:hidden/>
    <w:uiPriority w:val="99"/>
    <w:semiHidden/>
    <w:rsid w:val="00EC0D66"/>
    <w:pPr>
      <w:spacing w:after="0" w:line="240" w:lineRule="auto"/>
    </w:pPr>
  </w:style>
  <w:style w:type="character" w:styleId="Mention">
    <w:name w:val="Mention"/>
    <w:basedOn w:val="DefaultParagraphFont"/>
    <w:uiPriority w:val="99"/>
    <w:unhideWhenUsed/>
    <w:rsid w:val="00C679C1"/>
    <w:rPr>
      <w:color w:val="2B579A"/>
      <w:shd w:val="clear" w:color="auto" w:fill="E1DFDD"/>
    </w:rPr>
  </w:style>
  <w:style w:type="paragraph" w:styleId="Header">
    <w:name w:val="header"/>
    <w:basedOn w:val="Normal"/>
    <w:link w:val="HeaderChar"/>
    <w:uiPriority w:val="99"/>
    <w:unhideWhenUsed/>
    <w:rsid w:val="00203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3F4"/>
  </w:style>
  <w:style w:type="paragraph" w:styleId="Footer">
    <w:name w:val="footer"/>
    <w:basedOn w:val="Normal"/>
    <w:link w:val="FooterChar"/>
    <w:uiPriority w:val="99"/>
    <w:unhideWhenUsed/>
    <w:rsid w:val="00203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3F4"/>
  </w:style>
  <w:style w:type="character" w:styleId="Hyperlink">
    <w:name w:val="Hyperlink"/>
    <w:basedOn w:val="DefaultParagraphFont"/>
    <w:uiPriority w:val="99"/>
    <w:semiHidden/>
    <w:unhideWhenUsed/>
    <w:rsid w:val="00B55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odbank.org.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becca@foodbank.org.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oodbank new">
  <a:themeElements>
    <a:clrScheme name="Foodbank new">
      <a:dk1>
        <a:srgbClr val="332336"/>
      </a:dk1>
      <a:lt1>
        <a:srgbClr val="F2F2E2"/>
      </a:lt1>
      <a:dk2>
        <a:srgbClr val="671E75"/>
      </a:dk2>
      <a:lt2>
        <a:srgbClr val="CDB1F9"/>
      </a:lt2>
      <a:accent1>
        <a:srgbClr val="FFA096"/>
      </a:accent1>
      <a:accent2>
        <a:srgbClr val="4DA674"/>
      </a:accent2>
      <a:accent3>
        <a:srgbClr val="EC9A4B"/>
      </a:accent3>
      <a:accent4>
        <a:srgbClr val="D76C79"/>
      </a:accent4>
      <a:accent5>
        <a:srgbClr val="B3DCE8"/>
      </a:accent5>
      <a:accent6>
        <a:srgbClr val="332336"/>
      </a:accent6>
      <a:hlink>
        <a:srgbClr val="671E75"/>
      </a:hlink>
      <a:folHlink>
        <a:srgbClr val="671E75"/>
      </a:folHlink>
    </a:clrScheme>
    <a:fontScheme name="Foodbank new">
      <a:majorFont>
        <a:latin typeface="Work Sans Extra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289753BC8A0C40B076446C35AF9A93" ma:contentTypeVersion="18" ma:contentTypeDescription="Create a new document." ma:contentTypeScope="" ma:versionID="5b10b7e1bf300536c026d8922dc97651">
  <xsd:schema xmlns:xsd="http://www.w3.org/2001/XMLSchema" xmlns:xs="http://www.w3.org/2001/XMLSchema" xmlns:p="http://schemas.microsoft.com/office/2006/metadata/properties" xmlns:ns2="5d417cc3-cde3-44e2-874f-c57435eb9f17" xmlns:ns3="3cf04063-f5a8-4aec-a3e7-1d00a2307693" targetNamespace="http://schemas.microsoft.com/office/2006/metadata/properties" ma:root="true" ma:fieldsID="eb067977bed71301abf739162a927b25" ns2:_="" ns3:_="">
    <xsd:import namespace="5d417cc3-cde3-44e2-874f-c57435eb9f17"/>
    <xsd:import namespace="3cf04063-f5a8-4aec-a3e7-1d00a23076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17cc3-cde3-44e2-874f-c57435eb9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0ef5bb-f1cb-444f-bc18-4ff94441b4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f04063-f5a8-4aec-a3e7-1d00a23076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0ba654-25f7-409b-a52c-44d90e01acff}" ma:internalName="TaxCatchAll" ma:showField="CatchAllData" ma:web="3cf04063-f5a8-4aec-a3e7-1d00a2307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417cc3-cde3-44e2-874f-c57435eb9f17">
      <Terms xmlns="http://schemas.microsoft.com/office/infopath/2007/PartnerControls"/>
    </lcf76f155ced4ddcb4097134ff3c332f>
    <TaxCatchAll xmlns="3cf04063-f5a8-4aec-a3e7-1d00a2307693" xsi:nil="true"/>
  </documentManagement>
</p:properties>
</file>

<file path=customXml/itemProps1.xml><?xml version="1.0" encoding="utf-8"?>
<ds:datastoreItem xmlns:ds="http://schemas.openxmlformats.org/officeDocument/2006/customXml" ds:itemID="{1FFCA32F-A394-491D-AD0F-3C1D01DFC151}">
  <ds:schemaRefs>
    <ds:schemaRef ds:uri="http://schemas.microsoft.com/sharepoint/v3/contenttype/forms"/>
  </ds:schemaRefs>
</ds:datastoreItem>
</file>

<file path=customXml/itemProps2.xml><?xml version="1.0" encoding="utf-8"?>
<ds:datastoreItem xmlns:ds="http://schemas.openxmlformats.org/officeDocument/2006/customXml" ds:itemID="{B23D0611-F831-4B65-A70D-73C915B22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17cc3-cde3-44e2-874f-c57435eb9f17"/>
    <ds:schemaRef ds:uri="3cf04063-f5a8-4aec-a3e7-1d00a2307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4A155-BA20-482F-B4FF-B13230D9FCBE}">
  <ds:schemaRefs>
    <ds:schemaRef ds:uri="http://schemas.microsoft.com/office/2006/metadata/properties"/>
    <ds:schemaRef ds:uri="http://schemas.microsoft.com/office/infopath/2007/PartnerControls"/>
    <ds:schemaRef ds:uri="5d417cc3-cde3-44e2-874f-c57435eb9f17"/>
    <ds:schemaRef ds:uri="3cf04063-f5a8-4aec-a3e7-1d00a2307693"/>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Links>
    <vt:vector size="36" baseType="variant">
      <vt:variant>
        <vt:i4>1376377</vt:i4>
      </vt:variant>
      <vt:variant>
        <vt:i4>15</vt:i4>
      </vt:variant>
      <vt:variant>
        <vt:i4>0</vt:i4>
      </vt:variant>
      <vt:variant>
        <vt:i4>5</vt:i4>
      </vt:variant>
      <vt:variant>
        <vt:lpwstr>mailto:angus@foodbank.org.au</vt:lpwstr>
      </vt:variant>
      <vt:variant>
        <vt:lpwstr/>
      </vt:variant>
      <vt:variant>
        <vt:i4>7471105</vt:i4>
      </vt:variant>
      <vt:variant>
        <vt:i4>12</vt:i4>
      </vt:variant>
      <vt:variant>
        <vt:i4>0</vt:i4>
      </vt:variant>
      <vt:variant>
        <vt:i4>5</vt:i4>
      </vt:variant>
      <vt:variant>
        <vt:lpwstr>mailto:rebecca@foodbank.org.au</vt:lpwstr>
      </vt:variant>
      <vt:variant>
        <vt:lpwstr/>
      </vt:variant>
      <vt:variant>
        <vt:i4>6553631</vt:i4>
      </vt:variant>
      <vt:variant>
        <vt:i4>9</vt:i4>
      </vt:variant>
      <vt:variant>
        <vt:i4>0</vt:i4>
      </vt:variant>
      <vt:variant>
        <vt:i4>5</vt:i4>
      </vt:variant>
      <vt:variant>
        <vt:lpwstr>mailto:brianna@foodbank.org.au</vt:lpwstr>
      </vt:variant>
      <vt:variant>
        <vt:lpwstr/>
      </vt:variant>
      <vt:variant>
        <vt:i4>6553631</vt:i4>
      </vt:variant>
      <vt:variant>
        <vt:i4>6</vt:i4>
      </vt:variant>
      <vt:variant>
        <vt:i4>0</vt:i4>
      </vt:variant>
      <vt:variant>
        <vt:i4>5</vt:i4>
      </vt:variant>
      <vt:variant>
        <vt:lpwstr>mailto:brianna@foodbank.org.au</vt:lpwstr>
      </vt:variant>
      <vt:variant>
        <vt:lpwstr/>
      </vt:variant>
      <vt:variant>
        <vt:i4>106</vt:i4>
      </vt:variant>
      <vt:variant>
        <vt:i4>3</vt:i4>
      </vt:variant>
      <vt:variant>
        <vt:i4>0</vt:i4>
      </vt:variant>
      <vt:variant>
        <vt:i4>5</vt:i4>
      </vt:variant>
      <vt:variant>
        <vt:lpwstr>mailto:alexandra@foodbank.org.au</vt:lpwstr>
      </vt:variant>
      <vt:variant>
        <vt:lpwstr/>
      </vt:variant>
      <vt:variant>
        <vt:i4>6553631</vt:i4>
      </vt:variant>
      <vt:variant>
        <vt:i4>0</vt:i4>
      </vt:variant>
      <vt:variant>
        <vt:i4>0</vt:i4>
      </vt:variant>
      <vt:variant>
        <vt:i4>5</vt:i4>
      </vt:variant>
      <vt:variant>
        <vt:lpwstr>mailto:brianna@foodbank.org.au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Collins</dc:creator>
  <cp:keywords/>
  <dc:description/>
  <cp:lastModifiedBy>Rebecca Collins</cp:lastModifiedBy>
  <cp:revision>16</cp:revision>
  <dcterms:created xsi:type="dcterms:W3CDTF">2024-10-08T01:45:00Z</dcterms:created>
  <dcterms:modified xsi:type="dcterms:W3CDTF">2024-10-10T03:39:00Z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0x0101006D289753BC8A0C40B076446C35AF9A93</vt:lpwstr>
  </property>
  <property fmtid="{D5CDD505-2E9C-101B-9397-08002B2CF9AE}" pid="3" name="MediaServiceImageTags">
    <vt:lpwstr/>
  </property>
</Properties>
</file>